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37EE2" w14:textId="77777777" w:rsidR="00041AC9" w:rsidRPr="0027758D" w:rsidRDefault="0027758D" w:rsidP="00005CD1">
      <w:pPr>
        <w:spacing w:line="360" w:lineRule="auto"/>
        <w:rPr>
          <w:rFonts w:ascii="robotoregular" w:eastAsia="Times New Roman" w:hAnsi="robotoregular" w:cs="Times New Roman"/>
          <w:b/>
          <w:color w:val="000000"/>
          <w:sz w:val="24"/>
          <w:szCs w:val="24"/>
          <w:u w:val="single"/>
          <w:lang w:val="en-GB" w:eastAsia="cs-CZ"/>
        </w:rPr>
      </w:pPr>
      <w:r>
        <w:rPr>
          <w:rFonts w:ascii="robotoregular" w:eastAsia="Times New Roman" w:hAnsi="robotoregular" w:cs="Times New Roman"/>
          <w:b/>
          <w:color w:val="000000"/>
          <w:sz w:val="24"/>
          <w:szCs w:val="24"/>
          <w:u w:val="single"/>
          <w:lang w:val="en-GB" w:eastAsia="cs-CZ"/>
        </w:rPr>
        <w:t xml:space="preserve">The rules for </w:t>
      </w:r>
      <w:r w:rsidR="00AB38D0">
        <w:rPr>
          <w:rFonts w:ascii="robotoregular" w:eastAsia="Times New Roman" w:hAnsi="robotoregular" w:cs="Times New Roman"/>
          <w:b/>
          <w:color w:val="000000"/>
          <w:sz w:val="24"/>
          <w:szCs w:val="24"/>
          <w:u w:val="single"/>
          <w:lang w:val="en-GB" w:eastAsia="cs-CZ"/>
        </w:rPr>
        <w:t xml:space="preserve">the </w:t>
      </w:r>
      <w:r>
        <w:rPr>
          <w:rFonts w:ascii="robotoregular" w:eastAsia="Times New Roman" w:hAnsi="robotoregular" w:cs="Times New Roman"/>
          <w:b/>
          <w:color w:val="000000"/>
          <w:sz w:val="24"/>
          <w:szCs w:val="24"/>
          <w:u w:val="single"/>
          <w:lang w:val="en-GB" w:eastAsia="cs-CZ"/>
        </w:rPr>
        <w:t>after-school care</w:t>
      </w:r>
      <w:r w:rsidR="00AB38D0">
        <w:rPr>
          <w:rFonts w:ascii="robotoregular" w:eastAsia="Times New Roman" w:hAnsi="robotoregular" w:cs="Times New Roman"/>
          <w:b/>
          <w:color w:val="000000"/>
          <w:sz w:val="24"/>
          <w:szCs w:val="24"/>
          <w:u w:val="single"/>
          <w:lang w:val="en-GB" w:eastAsia="cs-CZ"/>
        </w:rPr>
        <w:t xml:space="preserve"> program</w:t>
      </w:r>
    </w:p>
    <w:p w14:paraId="407754E1" w14:textId="398C9F39" w:rsidR="00C80129" w:rsidRPr="0027758D" w:rsidRDefault="0027758D" w:rsidP="00005CD1">
      <w:pPr>
        <w:spacing w:after="0" w:line="360" w:lineRule="auto"/>
        <w:outlineLvl w:val="3"/>
        <w:rPr>
          <w:rFonts w:ascii="robotobold" w:eastAsia="Times New Roman" w:hAnsi="robotobold" w:cs="Times New Roman"/>
          <w:color w:val="000000"/>
          <w:sz w:val="24"/>
          <w:szCs w:val="24"/>
          <w:lang w:val="en-GB" w:eastAsia="cs-CZ"/>
        </w:rPr>
      </w:pPr>
      <w:r>
        <w:rPr>
          <w:rFonts w:ascii="robotobold" w:eastAsia="Times New Roman" w:hAnsi="robotobold" w:cs="Times New Roman"/>
          <w:color w:val="000000"/>
          <w:sz w:val="24"/>
          <w:szCs w:val="24"/>
          <w:lang w:val="en-GB" w:eastAsia="cs-CZ"/>
        </w:rPr>
        <w:t xml:space="preserve">The internal rules for </w:t>
      </w:r>
      <w:r w:rsidR="00B26CBC">
        <w:rPr>
          <w:rFonts w:ascii="robotobold" w:eastAsia="Times New Roman" w:hAnsi="robotobold" w:cs="Times New Roman"/>
          <w:color w:val="000000"/>
          <w:sz w:val="24"/>
          <w:szCs w:val="24"/>
          <w:lang w:val="en-GB" w:eastAsia="cs-CZ"/>
        </w:rPr>
        <w:t xml:space="preserve">the </w:t>
      </w:r>
      <w:r>
        <w:rPr>
          <w:rFonts w:ascii="robotobold" w:eastAsia="Times New Roman" w:hAnsi="robotobold" w:cs="Times New Roman"/>
          <w:color w:val="000000"/>
          <w:sz w:val="24"/>
          <w:szCs w:val="24"/>
          <w:lang w:val="en-GB" w:eastAsia="cs-CZ"/>
        </w:rPr>
        <w:t>after-school care</w:t>
      </w:r>
      <w:r w:rsidR="00B26CBC">
        <w:rPr>
          <w:rFonts w:ascii="robotobold" w:eastAsia="Times New Roman" w:hAnsi="robotobold" w:cs="Times New Roman"/>
          <w:color w:val="000000"/>
          <w:sz w:val="24"/>
          <w:szCs w:val="24"/>
          <w:lang w:val="en-GB" w:eastAsia="cs-CZ"/>
        </w:rPr>
        <w:t xml:space="preserve"> program</w:t>
      </w:r>
    </w:p>
    <w:p w14:paraId="3D001F18" w14:textId="09CF4305" w:rsidR="00C80129" w:rsidRPr="0027758D" w:rsidRDefault="0027758D" w:rsidP="0027758D">
      <w:pPr>
        <w:spacing w:before="150" w:after="150" w:line="36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A decision </w:t>
      </w:r>
      <w:r w:rsidR="00B26CB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on whether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to accept a participant in</w:t>
      </w:r>
      <w:r w:rsidR="00B26CB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to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the after-school care </w:t>
      </w:r>
      <w:r w:rsidR="00193249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program consisting of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regular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instructive, educational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and hobby activities </w:t>
      </w:r>
      <w:r w:rsidR="00B26CB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is made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on the basis of a written registration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.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Part of the registration for </w:t>
      </w:r>
      <w:r w:rsidR="00B26CB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participation in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the</w:t>
      </w:r>
      <w:r w:rsidR="00B26CB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se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regular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instructive, educational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,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and hobby activities includes written notification from the participant’s legal guardians as to the extent of the participant’s attendance and the manner in which the participant will leave the after-school care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.</w:t>
      </w:r>
    </w:p>
    <w:p w14:paraId="48B5B003" w14:textId="33D95A11" w:rsidR="00C80129" w:rsidRPr="0027758D" w:rsidRDefault="0027758D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The criteria for accepting a pupil into </w:t>
      </w:r>
      <w:r w:rsidR="00B26CBC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the </w:t>
      </w: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after-school care</w:t>
      </w:r>
      <w:r w:rsidR="00B26CBC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program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:</w:t>
      </w:r>
    </w:p>
    <w:p w14:paraId="7D2E4A30" w14:textId="77777777" w:rsidR="00C80129" w:rsidRPr="0027758D" w:rsidRDefault="00C80129" w:rsidP="00005CD1">
      <w:pPr>
        <w:spacing w:before="150" w:after="150" w:line="276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a) </w:t>
      </w:r>
      <w:r w:rsid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a pupil who is attending a preparatory class at the school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,</w:t>
      </w:r>
    </w:p>
    <w:p w14:paraId="73E1113D" w14:textId="77777777" w:rsidR="00C80129" w:rsidRPr="0027758D" w:rsidRDefault="00C80129" w:rsidP="00005CD1">
      <w:pPr>
        <w:spacing w:before="150" w:after="150" w:line="276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b) </w:t>
      </w:r>
      <w:r w:rsid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a pupil who is in year one at the school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,</w:t>
      </w:r>
    </w:p>
    <w:p w14:paraId="1C5F5077" w14:textId="77777777" w:rsidR="00C80129" w:rsidRPr="0027758D" w:rsidRDefault="00C80129" w:rsidP="00005CD1">
      <w:pPr>
        <w:spacing w:before="150" w:after="150" w:line="276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c) </w:t>
      </w:r>
      <w:r w:rsidR="003E203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a pupil who is in year two at the school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,</w:t>
      </w:r>
    </w:p>
    <w:p w14:paraId="0F9EB016" w14:textId="77777777" w:rsidR="00C80129" w:rsidRPr="0027758D" w:rsidRDefault="00C80129" w:rsidP="00005CD1">
      <w:pPr>
        <w:spacing w:before="150" w:after="150" w:line="276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d) </w:t>
      </w:r>
      <w:r w:rsidR="003E203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a pupil who is in year three at the school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, </w:t>
      </w:r>
    </w:p>
    <w:p w14:paraId="55D60113" w14:textId="77777777" w:rsidR="00C80129" w:rsidRPr="0027758D" w:rsidRDefault="00C80129" w:rsidP="00005CD1">
      <w:pPr>
        <w:spacing w:before="150" w:after="150" w:line="276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e) </w:t>
      </w:r>
      <w:r w:rsidR="003E203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pupils who are in years four and five at the school are only accepted, if the after-school care program has available capacity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,</w:t>
      </w:r>
    </w:p>
    <w:p w14:paraId="0DF421E1" w14:textId="0C789C67" w:rsidR="00C80129" w:rsidRPr="0027758D" w:rsidRDefault="00C80129" w:rsidP="003E203C">
      <w:pPr>
        <w:spacing w:before="150" w:after="150" w:line="276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f) </w:t>
      </w:r>
      <w:r w:rsidR="003E203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pupils, whose sibling(s) from the preparatory class or years one to three at the school have already been accepted into the after-school care program, </w:t>
      </w:r>
      <w:r w:rsidR="00B26CB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take</w:t>
      </w:r>
      <w:r w:rsidR="003E203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precedence</w:t>
      </w:r>
      <w:r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.</w:t>
      </w:r>
    </w:p>
    <w:p w14:paraId="69C45E65" w14:textId="77777777" w:rsidR="00C80129" w:rsidRPr="0027758D" w:rsidRDefault="00C80129" w:rsidP="00005CD1">
      <w:pPr>
        <w:spacing w:after="0" w:line="240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 </w:t>
      </w:r>
    </w:p>
    <w:p w14:paraId="2D664898" w14:textId="51E2175F" w:rsidR="00C80129" w:rsidRPr="0027758D" w:rsidRDefault="003E203C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The after-school care program operates from </w:t>
      </w:r>
      <w:r w:rsidR="003B6C0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highlight w:val="yellow"/>
          <w:u w:val="single"/>
          <w:lang w:val="en-GB" w:eastAsia="cs-CZ"/>
        </w:rPr>
        <w:t>____________</w:t>
      </w:r>
      <w:r w:rsidR="00790DB1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.</w:t>
      </w:r>
    </w:p>
    <w:p w14:paraId="47FBCB61" w14:textId="0A14DE55" w:rsidR="00C80129" w:rsidRPr="0027758D" w:rsidRDefault="003E203C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The children will receive their pick-up cards after submitting the</w:t>
      </w:r>
      <w:r w:rsidR="00B26CBC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ir</w:t>
      </w: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registration for the after-school care program</w:t>
      </w:r>
    </w:p>
    <w:p w14:paraId="21B6321D" w14:textId="77777777" w:rsidR="00C80129" w:rsidRPr="0027758D" w:rsidRDefault="003E203C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The payment for placing a child in the after-school care program</w:t>
      </w:r>
    </w:p>
    <w:p w14:paraId="65AD4F42" w14:textId="345FB7D8" w:rsidR="00C80129" w:rsidRPr="0027758D" w:rsidRDefault="00360B5A" w:rsidP="00360B5A">
      <w:pPr>
        <w:spacing w:after="150" w:line="36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The payments for the after-school care program will </w:t>
      </w:r>
      <w:r w:rsidR="00B26CBC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be made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in the same way as last year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.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The children will receive the payment information after submitting their registration for the after-school care program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. </w:t>
      </w:r>
    </w:p>
    <w:p w14:paraId="44C6972E" w14:textId="7202AFE9" w:rsidR="00C80129" w:rsidRPr="0027758D" w:rsidRDefault="00360B5A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The payment is </w:t>
      </w:r>
      <w:r w:rsidR="003B6C0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highlight w:val="yellow"/>
          <w:u w:val="single"/>
          <w:lang w:val="en-GB" w:eastAsia="cs-CZ"/>
        </w:rPr>
        <w:t>____________</w:t>
      </w:r>
      <w:r w:rsidRPr="00360B5A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CZ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K </w:t>
      </w:r>
      <w:r w:rsidR="00223436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per semester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, </w:t>
      </w:r>
      <w:r w:rsidR="00223436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account number </w:t>
      </w:r>
      <w:r w:rsidR="003B6C0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highlight w:val="yellow"/>
          <w:u w:val="single"/>
          <w:lang w:val="en-GB" w:eastAsia="cs-CZ"/>
        </w:rPr>
        <w:t>____________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, </w:t>
      </w:r>
      <w:r w:rsidR="00223436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bank code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</w:t>
      </w:r>
      <w:r w:rsidR="003B6C0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highlight w:val="yellow"/>
          <w:lang w:val="en-GB" w:eastAsia="cs-CZ"/>
        </w:rPr>
        <w:t>___________</w:t>
      </w:r>
      <w:r w:rsidR="00223436" w:rsidRPr="00223436">
        <w:rPr>
          <w:rFonts w:ascii="robotoregular" w:eastAsia="Times New Roman" w:hAnsi="robotoregular" w:cs="Times New Roman"/>
          <w:bCs/>
          <w:color w:val="000000"/>
          <w:sz w:val="24"/>
          <w:szCs w:val="24"/>
          <w:lang w:val="en-GB" w:eastAsia="cs-CZ"/>
        </w:rPr>
        <w:t>,</w:t>
      </w:r>
      <w:r w:rsidR="00223436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constant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symbol </w:t>
      </w:r>
      <w:r w:rsidR="003B6C00">
        <w:rPr>
          <w:rFonts w:ascii="robotoregular" w:eastAsia="Times New Roman" w:hAnsi="robotoregular" w:cs="Times New Roman"/>
          <w:bCs/>
          <w:color w:val="000000"/>
          <w:sz w:val="24"/>
          <w:szCs w:val="24"/>
          <w:highlight w:val="yellow"/>
          <w:lang w:val="en-GB" w:eastAsia="cs-CZ"/>
        </w:rPr>
        <w:t>_______</w:t>
      </w:r>
      <w:r w:rsidR="00223436">
        <w:rPr>
          <w:rFonts w:ascii="robotoregular" w:eastAsia="Times New Roman" w:hAnsi="robotoregular" w:cs="Times New Roman"/>
          <w:bCs/>
          <w:color w:val="000000"/>
          <w:sz w:val="24"/>
          <w:szCs w:val="24"/>
          <w:lang w:val="en-GB" w:eastAsia="cs-CZ"/>
        </w:rPr>
        <w:t xml:space="preserve">, </w:t>
      </w:r>
      <w:r w:rsidR="00223436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the children will receive the </w:t>
      </w:r>
      <w:r w:rsidR="00223436">
        <w:rPr>
          <w:rFonts w:ascii="robotoregular" w:eastAsia="Times New Roman" w:hAnsi="robotoregular" w:cs="Times New Roman"/>
          <w:bCs/>
          <w:color w:val="000000"/>
          <w:sz w:val="24"/>
          <w:szCs w:val="24"/>
          <w:lang w:val="en-GB" w:eastAsia="cs-CZ"/>
        </w:rPr>
        <w:t xml:space="preserve">payment </w:t>
      </w:r>
      <w:r w:rsidR="00223436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identifier when they submit their registration for the after-school care program</w:t>
      </w:r>
    </w:p>
    <w:p w14:paraId="11A29163" w14:textId="2BB7CDD1" w:rsidR="00C80129" w:rsidRPr="0027758D" w:rsidRDefault="003B6C00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T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he information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: </w:t>
      </w:r>
      <w:r>
        <w:t>_______________________</w:t>
      </w:r>
    </w:p>
    <w:p w14:paraId="17141F80" w14:textId="12E825E3" w:rsidR="00C80129" w:rsidRPr="0027758D" w:rsidRDefault="005C71B9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u w:val="single"/>
          <w:lang w:val="en-GB" w:eastAsia="cs-CZ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Picking up children by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</w:t>
      </w:r>
      <w:r w:rsidR="003B6C0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highlight w:val="yellow"/>
          <w:u w:val="single"/>
          <w:lang w:val="en-GB" w:eastAsia="cs-CZ"/>
        </w:rPr>
        <w:t>___________</w:t>
      </w:r>
      <w:r w:rsidR="00790DB1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.</w:t>
      </w:r>
    </w:p>
    <w:p w14:paraId="7A093D40" w14:textId="29BAFE32" w:rsidR="00C80129" w:rsidRPr="0027758D" w:rsidRDefault="005C71B9" w:rsidP="00005CD1">
      <w:pPr>
        <w:spacing w:after="0" w:line="360" w:lineRule="auto"/>
        <w:rPr>
          <w:rFonts w:ascii="robotoregular" w:eastAsia="Times New Roman" w:hAnsi="robotoregular" w:cs="Times New Roman"/>
          <w:color w:val="000000"/>
          <w:sz w:val="24"/>
          <w:szCs w:val="24"/>
          <w:u w:val="single"/>
          <w:lang w:val="en-GB" w:eastAsia="cs-CZ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The after-school program from </w:t>
      </w:r>
      <w:r w:rsidR="003B6C0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highlight w:val="yellow"/>
          <w:u w:val="single"/>
          <w:lang w:val="en-GB" w:eastAsia="cs-CZ"/>
        </w:rPr>
        <w:t>______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 </w:t>
      </w:r>
      <w:r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>t</w:t>
      </w:r>
      <w:r w:rsidR="00C80129" w:rsidRPr="0027758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val="en-GB" w:eastAsia="cs-CZ"/>
        </w:rPr>
        <w:t xml:space="preserve">o </w:t>
      </w:r>
      <w:r w:rsidR="003B6C0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highlight w:val="yellow"/>
          <w:u w:val="single"/>
          <w:lang w:val="en-GB" w:eastAsia="cs-CZ"/>
        </w:rPr>
        <w:t>______</w:t>
      </w:r>
      <w:bookmarkStart w:id="0" w:name="_GoBack"/>
      <w:bookmarkEnd w:id="0"/>
      <w:r w:rsidR="00790DB1" w:rsidRPr="0027758D">
        <w:rPr>
          <w:rFonts w:ascii="robotoregular" w:eastAsia="Times New Roman" w:hAnsi="robotoregular" w:cs="Times New Roman"/>
          <w:bCs/>
          <w:color w:val="000000"/>
          <w:sz w:val="24"/>
          <w:szCs w:val="24"/>
          <w:lang w:val="en-GB" w:eastAsia="cs-CZ"/>
        </w:rPr>
        <w:t>.</w:t>
      </w:r>
    </w:p>
    <w:p w14:paraId="4F7FB297" w14:textId="722DA7F5" w:rsidR="00C80129" w:rsidRPr="0027758D" w:rsidRDefault="005C71B9" w:rsidP="005C71B9">
      <w:pPr>
        <w:spacing w:after="150" w:line="36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The after-school care program provides informative, educational activities outside of lessons, especially in the form of relaxation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, re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creational and hobby activities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, </w:t>
      </w:r>
      <w:r w:rsidR="00AB38D0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and it enables </w:t>
      </w:r>
      <w:r w:rsidR="009A170F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pupils</w:t>
      </w:r>
      <w:r w:rsidR="00AB38D0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 to </w:t>
      </w:r>
      <w:r w:rsidR="00AB38D0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lastRenderedPageBreak/>
        <w:t>prepare for lessons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. </w:t>
      </w:r>
      <w:r w:rsidR="00AB38D0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Sufficient time is devoted to the children’s spontaneous activities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 xml:space="preserve">. </w:t>
      </w:r>
      <w:r w:rsidR="00AB38D0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It enables pupils to participate in further hobby activities organised by the school</w:t>
      </w:r>
      <w:r w:rsidR="00C80129" w:rsidRPr="0027758D">
        <w:rPr>
          <w:rFonts w:ascii="robotoregular" w:eastAsia="Times New Roman" w:hAnsi="robotoregular" w:cs="Times New Roman"/>
          <w:color w:val="000000"/>
          <w:sz w:val="24"/>
          <w:szCs w:val="24"/>
          <w:lang w:val="en-GB" w:eastAsia="cs-CZ"/>
        </w:rPr>
        <w:t>.</w:t>
      </w:r>
    </w:p>
    <w:p w14:paraId="70F32BE3" w14:textId="77777777" w:rsidR="00C80129" w:rsidRPr="0027758D" w:rsidRDefault="00AB38D0" w:rsidP="00AB38D0">
      <w:pPr>
        <w:spacing w:after="0" w:line="360" w:lineRule="auto"/>
        <w:jc w:val="both"/>
        <w:outlineLvl w:val="3"/>
        <w:rPr>
          <w:rFonts w:ascii="robotobold" w:eastAsia="Times New Roman" w:hAnsi="robotobold" w:cs="Times New Roman"/>
          <w:color w:val="000000"/>
          <w:sz w:val="24"/>
          <w:szCs w:val="24"/>
          <w:lang w:val="en-GB" w:eastAsia="cs-CZ"/>
        </w:rPr>
      </w:pPr>
      <w:r>
        <w:rPr>
          <w:rFonts w:ascii="robotobold" w:eastAsia="Times New Roman" w:hAnsi="robotobold" w:cs="Times New Roman"/>
          <w:b/>
          <w:bCs/>
          <w:color w:val="000000"/>
          <w:sz w:val="24"/>
          <w:szCs w:val="24"/>
          <w:lang w:val="en-GB" w:eastAsia="cs-CZ"/>
        </w:rPr>
        <w:t>The same hygiene measures apply to the after-school care program as to the entire primary school</w:t>
      </w:r>
      <w:r w:rsidR="00C80129" w:rsidRPr="0027758D">
        <w:rPr>
          <w:rFonts w:ascii="robotobold" w:eastAsia="Times New Roman" w:hAnsi="robotobold" w:cs="Times New Roman"/>
          <w:b/>
          <w:bCs/>
          <w:color w:val="000000"/>
          <w:sz w:val="24"/>
          <w:szCs w:val="24"/>
          <w:lang w:val="en-GB" w:eastAsia="cs-CZ"/>
        </w:rPr>
        <w:t>.</w:t>
      </w:r>
    </w:p>
    <w:sectPr w:rsidR="00C80129" w:rsidRPr="0027758D" w:rsidSect="00005CD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29"/>
    <w:rsid w:val="00005CD1"/>
    <w:rsid w:val="00041AC9"/>
    <w:rsid w:val="0013682B"/>
    <w:rsid w:val="00193249"/>
    <w:rsid w:val="00223436"/>
    <w:rsid w:val="0027758D"/>
    <w:rsid w:val="00360B5A"/>
    <w:rsid w:val="003B6C00"/>
    <w:rsid w:val="003E203C"/>
    <w:rsid w:val="005C71B9"/>
    <w:rsid w:val="00790DB1"/>
    <w:rsid w:val="007B23F3"/>
    <w:rsid w:val="009A170F"/>
    <w:rsid w:val="00A34191"/>
    <w:rsid w:val="00AA2399"/>
    <w:rsid w:val="00AB38D0"/>
    <w:rsid w:val="00B26CBC"/>
    <w:rsid w:val="00C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D478"/>
  <w15:chartTrackingRefBased/>
  <w15:docId w15:val="{B134A551-DDF4-4C3A-9D96-D2B9706D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801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80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012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8012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7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1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1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2C2EF-F93B-4136-914A-D021E062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77A33-BA89-4AA0-A0D4-E80A61F25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C45E-EFA7-402E-BC5D-86A35FCA1B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b261f9a-1435-400c-a97f-84e6a2775321"/>
    <ds:schemaRef ds:uri="http://schemas.openxmlformats.org/package/2006/metadata/core-properties"/>
    <ds:schemaRef ds:uri="http://purl.org/dc/terms/"/>
    <ds:schemaRef ds:uri="http://www.w3.org/XML/1998/namespace"/>
    <ds:schemaRef ds:uri="8de666df-5235-44e4-9e9e-17ca03fddb6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3</cp:revision>
  <dcterms:created xsi:type="dcterms:W3CDTF">2022-03-04T21:46:00Z</dcterms:created>
  <dcterms:modified xsi:type="dcterms:W3CDTF">2022-03-04T21:49:00Z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