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FFB79A" w14:textId="77777777" w:rsidR="00734BEF" w:rsidRPr="007A1360" w:rsidRDefault="0073576D">
      <w:pPr>
        <w:spacing w:line="240" w:lineRule="auto"/>
        <w:jc w:val="both"/>
        <w:rPr>
          <w:sz w:val="28"/>
          <w:szCs w:val="28"/>
        </w:rPr>
      </w:pPr>
      <w:r>
        <w:rPr>
          <w:rFonts w:ascii="Times New Roman" w:hAnsi="Times New Roman"/>
          <w:sz w:val="18"/>
          <w:szCs w:val="18"/>
        </w:rPr>
        <w:tab/>
      </w:r>
      <w:r>
        <w:rPr>
          <w:rFonts w:ascii="Times New Roman" w:hAnsi="Times New Roman"/>
          <w:sz w:val="18"/>
          <w:szCs w:val="18"/>
        </w:rPr>
        <w:tab/>
      </w:r>
      <w:r>
        <w:rPr>
          <w:rFonts w:ascii="Times New Roman" w:hAnsi="Times New Roman"/>
          <w:b/>
          <w:sz w:val="28"/>
          <w:szCs w:val="28"/>
        </w:rPr>
        <w:t>УГОДА ПРО НАВЧАННЯ У ЗАГАЛЬНООСВІТНІЙ ШКОЛІ</w:t>
      </w:r>
    </w:p>
    <w:p w14:paraId="22FFB79B" w14:textId="77777777" w:rsidR="00734BEF" w:rsidRPr="007A1360" w:rsidRDefault="0073576D" w:rsidP="008E66ED">
      <w:pPr>
        <w:spacing w:line="240" w:lineRule="auto"/>
        <w:ind w:left="2160"/>
        <w:rPr>
          <w:sz w:val="24"/>
          <w:szCs w:val="24"/>
        </w:rPr>
      </w:pPr>
      <w:r>
        <w:rPr>
          <w:rFonts w:ascii="Times New Roman" w:hAnsi="Times New Roman"/>
          <w:b/>
          <w:highlight w:val="white"/>
        </w:rPr>
        <w:t xml:space="preserve">  </w:t>
      </w:r>
      <w:r>
        <w:rPr>
          <w:rFonts w:ascii="Times New Roman" w:hAnsi="Times New Roman"/>
          <w:b/>
          <w:sz w:val="24"/>
          <w:szCs w:val="24"/>
        </w:rPr>
        <w:t>укладена згідно з положеннями нового Громадянського кодексу 2014,</w:t>
      </w:r>
      <w:r w:rsidR="008E66ED">
        <w:rPr>
          <w:rFonts w:ascii="Times New Roman" w:hAnsi="Times New Roman"/>
          <w:b/>
          <w:sz w:val="24"/>
          <w:szCs w:val="24"/>
          <w:lang w:val="cs-CZ"/>
        </w:rPr>
        <w:t xml:space="preserve"> </w:t>
      </w:r>
      <w:r>
        <w:rPr>
          <w:rFonts w:ascii="Times New Roman" w:hAnsi="Times New Roman"/>
          <w:b/>
          <w:sz w:val="24"/>
          <w:szCs w:val="24"/>
        </w:rPr>
        <w:t xml:space="preserve">ближче не визначена угода абз. 2 ст. 1746 </w:t>
      </w:r>
    </w:p>
    <w:p w14:paraId="22FFB79C" w14:textId="77777777" w:rsidR="00734BEF" w:rsidRPr="0073576D" w:rsidRDefault="00734BEF">
      <w:pPr>
        <w:keepNext/>
        <w:spacing w:line="240" w:lineRule="auto"/>
        <w:jc w:val="center"/>
      </w:pPr>
    </w:p>
    <w:p w14:paraId="22FFB79D" w14:textId="77777777" w:rsidR="00734BEF" w:rsidRPr="007A1360" w:rsidRDefault="0073576D" w:rsidP="007A1360">
      <w:pPr>
        <w:keepNext/>
        <w:spacing w:line="240" w:lineRule="auto"/>
        <w:rPr>
          <w:sz w:val="24"/>
          <w:szCs w:val="24"/>
        </w:rPr>
      </w:pPr>
      <w:r>
        <w:rPr>
          <w:rFonts w:ascii="Times New Roman" w:hAnsi="Times New Roman"/>
          <w:b/>
          <w:sz w:val="24"/>
          <w:szCs w:val="24"/>
        </w:rPr>
        <w:t>Ст. 1</w:t>
      </w:r>
    </w:p>
    <w:p w14:paraId="22FFB79E" w14:textId="77777777" w:rsidR="00734BEF" w:rsidRDefault="0073576D" w:rsidP="007A1360">
      <w:pPr>
        <w:spacing w:line="240" w:lineRule="auto"/>
        <w:rPr>
          <w:rFonts w:ascii="Times New Roman" w:eastAsia="Times New Roman" w:hAnsi="Times New Roman" w:cs="Times New Roman"/>
          <w:b/>
          <w:sz w:val="24"/>
          <w:szCs w:val="24"/>
        </w:rPr>
      </w:pPr>
      <w:r>
        <w:rPr>
          <w:rFonts w:ascii="Times New Roman" w:hAnsi="Times New Roman"/>
          <w:b/>
          <w:sz w:val="24"/>
          <w:szCs w:val="24"/>
        </w:rPr>
        <w:t>Договірні сторони:</w:t>
      </w:r>
    </w:p>
    <w:p w14:paraId="22FFB7A0" w14:textId="77777777" w:rsidR="00960497" w:rsidRPr="0073576D" w:rsidRDefault="00960497" w:rsidP="007A1360">
      <w:pPr>
        <w:spacing w:line="240" w:lineRule="auto"/>
        <w:rPr>
          <w:rFonts w:ascii="Times New Roman" w:eastAsia="Times New Roman" w:hAnsi="Times New Roman" w:cs="Times New Roman"/>
          <w:i/>
          <w:sz w:val="18"/>
          <w:szCs w:val="18"/>
        </w:rPr>
      </w:pPr>
    </w:p>
    <w:p w14:paraId="22FFB7A1" w14:textId="77777777" w:rsidR="00960497" w:rsidRPr="0073576D" w:rsidRDefault="00960497" w:rsidP="007A1360">
      <w:pPr>
        <w:spacing w:line="240" w:lineRule="auto"/>
        <w:rPr>
          <w:rFonts w:ascii="Times New Roman" w:eastAsia="Times New Roman" w:hAnsi="Times New Roman" w:cs="Times New Roman"/>
          <w:i/>
          <w:sz w:val="18"/>
          <w:szCs w:val="18"/>
        </w:rPr>
      </w:pPr>
      <w:r>
        <w:rPr>
          <w:rFonts w:ascii="Times New Roman" w:hAnsi="Times New Roman"/>
          <w:i/>
          <w:sz w:val="18"/>
          <w:szCs w:val="18"/>
        </w:rPr>
        <w:t>………………………………………………………………………………………………………………………………………………….</w:t>
      </w:r>
    </w:p>
    <w:p w14:paraId="22FFB7A2" w14:textId="77777777" w:rsidR="00960497" w:rsidRPr="0073576D" w:rsidRDefault="00960497" w:rsidP="007A1360">
      <w:pPr>
        <w:spacing w:line="240" w:lineRule="auto"/>
        <w:rPr>
          <w:rFonts w:ascii="Times New Roman" w:eastAsia="Times New Roman" w:hAnsi="Times New Roman" w:cs="Times New Roman"/>
          <w:i/>
          <w:sz w:val="18"/>
          <w:szCs w:val="18"/>
        </w:rPr>
      </w:pPr>
    </w:p>
    <w:p w14:paraId="22FFB7A3" w14:textId="77777777" w:rsidR="00734BEF" w:rsidRPr="007A1360" w:rsidRDefault="0073576D" w:rsidP="007A1360">
      <w:pPr>
        <w:spacing w:line="240" w:lineRule="auto"/>
        <w:rPr>
          <w:sz w:val="24"/>
          <w:szCs w:val="24"/>
        </w:rPr>
      </w:pPr>
      <w:r>
        <w:rPr>
          <w:rFonts w:ascii="Times New Roman" w:hAnsi="Times New Roman"/>
          <w:i/>
          <w:sz w:val="24"/>
          <w:szCs w:val="24"/>
        </w:rPr>
        <w:t>з одного боку (далі тільки школа)</w:t>
      </w:r>
    </w:p>
    <w:p w14:paraId="22FFB7A4" w14:textId="77777777" w:rsidR="00734BEF" w:rsidRPr="007A1360" w:rsidRDefault="00734BEF" w:rsidP="007A1360">
      <w:pPr>
        <w:spacing w:line="240" w:lineRule="auto"/>
        <w:rPr>
          <w:sz w:val="24"/>
          <w:szCs w:val="24"/>
        </w:rPr>
      </w:pPr>
    </w:p>
    <w:p w14:paraId="22FFB7A5" w14:textId="77777777" w:rsidR="00734BEF" w:rsidRPr="007A1360" w:rsidRDefault="0073576D" w:rsidP="007A1360">
      <w:pPr>
        <w:spacing w:line="240" w:lineRule="auto"/>
        <w:rPr>
          <w:sz w:val="24"/>
          <w:szCs w:val="24"/>
        </w:rPr>
      </w:pPr>
      <w:r>
        <w:rPr>
          <w:rFonts w:ascii="Times New Roman" w:hAnsi="Times New Roman"/>
          <w:sz w:val="24"/>
          <w:szCs w:val="24"/>
        </w:rPr>
        <w:t xml:space="preserve">та </w:t>
      </w:r>
    </w:p>
    <w:p w14:paraId="22FFB7A6" w14:textId="77777777" w:rsidR="00734BEF" w:rsidRPr="007A1360" w:rsidRDefault="00734BEF" w:rsidP="007A1360">
      <w:pPr>
        <w:spacing w:line="240" w:lineRule="auto"/>
        <w:rPr>
          <w:sz w:val="24"/>
          <w:szCs w:val="24"/>
        </w:rPr>
      </w:pPr>
    </w:p>
    <w:p w14:paraId="22FFB7A7"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ім’я і прізвище законного представника: …………………………………………… ………………....</w:t>
      </w:r>
    </w:p>
    <w:p w14:paraId="22FFB7A8" w14:textId="77777777" w:rsidR="007A1360" w:rsidRDefault="007A1360" w:rsidP="007A1360">
      <w:pPr>
        <w:spacing w:line="240" w:lineRule="auto"/>
        <w:rPr>
          <w:rFonts w:ascii="Times New Roman" w:eastAsia="Times New Roman" w:hAnsi="Times New Roman" w:cs="Times New Roman"/>
          <w:sz w:val="24"/>
          <w:szCs w:val="24"/>
        </w:rPr>
      </w:pPr>
    </w:p>
    <w:p w14:paraId="22FFB7A9" w14:textId="77777777" w:rsidR="00734BEF" w:rsidRPr="007A1360" w:rsidRDefault="007A1360" w:rsidP="007A1360">
      <w:pPr>
        <w:spacing w:line="240" w:lineRule="auto"/>
        <w:rPr>
          <w:sz w:val="24"/>
          <w:szCs w:val="24"/>
        </w:rPr>
      </w:pPr>
      <w:r>
        <w:rPr>
          <w:rFonts w:ascii="Times New Roman" w:hAnsi="Times New Roman"/>
          <w:sz w:val="24"/>
          <w:szCs w:val="24"/>
        </w:rPr>
        <w:t>дата народження: …………………………..</w:t>
      </w:r>
    </w:p>
    <w:p w14:paraId="22FFB7AA" w14:textId="77777777" w:rsidR="00734BEF" w:rsidRPr="007A1360" w:rsidRDefault="00734BEF" w:rsidP="007A1360">
      <w:pPr>
        <w:spacing w:line="240" w:lineRule="auto"/>
        <w:rPr>
          <w:sz w:val="24"/>
          <w:szCs w:val="24"/>
        </w:rPr>
      </w:pPr>
    </w:p>
    <w:p w14:paraId="22FFB7AB" w14:textId="77777777" w:rsidR="00734BEF" w:rsidRPr="007A1360" w:rsidRDefault="0073576D" w:rsidP="007A1360">
      <w:pPr>
        <w:spacing w:line="240" w:lineRule="auto"/>
        <w:rPr>
          <w:sz w:val="24"/>
          <w:szCs w:val="24"/>
        </w:rPr>
      </w:pPr>
      <w:r>
        <w:rPr>
          <w:rFonts w:ascii="Times New Roman" w:hAnsi="Times New Roman"/>
          <w:sz w:val="24"/>
          <w:szCs w:val="24"/>
        </w:rPr>
        <w:t>номер паспорта: ……………………………..…………  дійсний до: ………………………………….</w:t>
      </w:r>
    </w:p>
    <w:p w14:paraId="22FFB7AC" w14:textId="77777777" w:rsidR="00734BEF" w:rsidRPr="007A1360" w:rsidRDefault="00734BEF" w:rsidP="007A1360">
      <w:pPr>
        <w:spacing w:line="240" w:lineRule="auto"/>
        <w:rPr>
          <w:sz w:val="24"/>
          <w:szCs w:val="24"/>
        </w:rPr>
      </w:pPr>
    </w:p>
    <w:p w14:paraId="22FFB7AD" w14:textId="77777777" w:rsidR="007A1360" w:rsidRDefault="007A1360"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постійне місце проживання: …………………………………………………………………………………… </w:t>
      </w:r>
    </w:p>
    <w:p w14:paraId="22FFB7AE" w14:textId="77777777" w:rsidR="007A1360" w:rsidRDefault="007A1360" w:rsidP="007A1360">
      <w:pPr>
        <w:spacing w:line="240" w:lineRule="auto"/>
        <w:rPr>
          <w:rFonts w:ascii="Times New Roman" w:eastAsia="Times New Roman" w:hAnsi="Times New Roman" w:cs="Times New Roman"/>
          <w:sz w:val="24"/>
          <w:szCs w:val="24"/>
        </w:rPr>
      </w:pPr>
    </w:p>
    <w:p w14:paraId="22FFB7AF" w14:textId="77777777" w:rsidR="00734BEF" w:rsidRPr="007A1360" w:rsidRDefault="0073576D" w:rsidP="007A1360">
      <w:pPr>
        <w:spacing w:line="240" w:lineRule="auto"/>
        <w:rPr>
          <w:sz w:val="24"/>
          <w:szCs w:val="24"/>
        </w:rPr>
      </w:pPr>
      <w:r>
        <w:rPr>
          <w:rFonts w:ascii="Times New Roman" w:hAnsi="Times New Roman"/>
          <w:sz w:val="24"/>
          <w:szCs w:val="24"/>
        </w:rPr>
        <w:t>…………………………………………………………………………………………………..</w:t>
      </w:r>
    </w:p>
    <w:p w14:paraId="22FFB7B0" w14:textId="77777777" w:rsidR="00734BEF" w:rsidRPr="007A1360" w:rsidRDefault="00734BEF" w:rsidP="007A1360">
      <w:pPr>
        <w:spacing w:line="240" w:lineRule="auto"/>
        <w:rPr>
          <w:sz w:val="24"/>
          <w:szCs w:val="24"/>
        </w:rPr>
      </w:pPr>
    </w:p>
    <w:p w14:paraId="22FFB7B1"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контактна адреса (якщо відрізняється від постійного місця проживання) </w:t>
      </w:r>
    </w:p>
    <w:p w14:paraId="22FFB7B2" w14:textId="77777777" w:rsidR="007A1360" w:rsidRDefault="007A1360" w:rsidP="007A1360">
      <w:pPr>
        <w:spacing w:line="240" w:lineRule="auto"/>
        <w:rPr>
          <w:rFonts w:ascii="Times New Roman" w:eastAsia="Times New Roman" w:hAnsi="Times New Roman" w:cs="Times New Roman"/>
          <w:sz w:val="24"/>
          <w:szCs w:val="24"/>
        </w:rPr>
      </w:pPr>
    </w:p>
    <w:p w14:paraId="22FFB7B3" w14:textId="77777777" w:rsidR="00734BEF" w:rsidRPr="007A1360" w:rsidRDefault="0073576D" w:rsidP="007A1360">
      <w:pPr>
        <w:spacing w:line="240" w:lineRule="auto"/>
        <w:rPr>
          <w:sz w:val="24"/>
          <w:szCs w:val="24"/>
        </w:rPr>
      </w:pPr>
      <w:r>
        <w:rPr>
          <w:rFonts w:ascii="Times New Roman" w:hAnsi="Times New Roman"/>
          <w:sz w:val="24"/>
          <w:szCs w:val="24"/>
        </w:rPr>
        <w:t>……………………………………………………………………………………………………</w:t>
      </w:r>
    </w:p>
    <w:p w14:paraId="22FFB7B4" w14:textId="77777777" w:rsidR="00734BEF" w:rsidRPr="007A1360" w:rsidRDefault="00734BEF" w:rsidP="007A1360">
      <w:pPr>
        <w:spacing w:line="240" w:lineRule="auto"/>
        <w:rPr>
          <w:sz w:val="24"/>
          <w:szCs w:val="24"/>
        </w:rPr>
      </w:pPr>
    </w:p>
    <w:p w14:paraId="22FFB7B5"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контактна адреса електронної пошти: …………………………………………. . контактний телефон: ………………..</w:t>
      </w:r>
    </w:p>
    <w:p w14:paraId="22FFB7B6" w14:textId="77777777" w:rsidR="007A1360" w:rsidRDefault="007A1360" w:rsidP="007A1360">
      <w:pPr>
        <w:spacing w:line="240" w:lineRule="auto"/>
        <w:rPr>
          <w:rFonts w:ascii="Times New Roman" w:eastAsia="Times New Roman" w:hAnsi="Times New Roman" w:cs="Times New Roman"/>
          <w:sz w:val="24"/>
          <w:szCs w:val="24"/>
        </w:rPr>
      </w:pPr>
    </w:p>
    <w:p w14:paraId="22FFB7B7" w14:textId="77777777" w:rsidR="00734BEF" w:rsidRPr="007A1360" w:rsidRDefault="0073576D" w:rsidP="007A1360">
      <w:pPr>
        <w:spacing w:line="240" w:lineRule="auto"/>
        <w:rPr>
          <w:sz w:val="24"/>
          <w:szCs w:val="24"/>
        </w:rPr>
      </w:pPr>
      <w:r>
        <w:rPr>
          <w:rFonts w:ascii="Times New Roman" w:hAnsi="Times New Roman"/>
          <w:sz w:val="24"/>
          <w:szCs w:val="24"/>
        </w:rPr>
        <w:t>…………………………………………</w:t>
      </w:r>
    </w:p>
    <w:p w14:paraId="22FFB7B8" w14:textId="77777777" w:rsidR="00734BEF" w:rsidRPr="007A1360" w:rsidRDefault="0073576D" w:rsidP="007A1360">
      <w:pPr>
        <w:spacing w:line="240" w:lineRule="auto"/>
        <w:rPr>
          <w:sz w:val="24"/>
          <w:szCs w:val="24"/>
        </w:rPr>
      </w:pPr>
      <w:r>
        <w:rPr>
          <w:rFonts w:ascii="Times New Roman" w:hAnsi="Times New Roman"/>
          <w:sz w:val="24"/>
          <w:szCs w:val="24"/>
        </w:rPr>
        <w:t>у якості законних представників неповнолітнього/ї</w:t>
      </w:r>
    </w:p>
    <w:p w14:paraId="22FFB7B9" w14:textId="77777777" w:rsidR="00734BEF" w:rsidRPr="007A1360" w:rsidRDefault="00734BEF" w:rsidP="007A1360">
      <w:pPr>
        <w:spacing w:line="240" w:lineRule="auto"/>
        <w:rPr>
          <w:sz w:val="24"/>
          <w:szCs w:val="24"/>
        </w:rPr>
      </w:pPr>
    </w:p>
    <w:p w14:paraId="22FFB7BA" w14:textId="77777777" w:rsidR="00734BEF" w:rsidRPr="007A1360" w:rsidRDefault="00734BEF" w:rsidP="007A1360">
      <w:pPr>
        <w:spacing w:line="240" w:lineRule="auto"/>
        <w:rPr>
          <w:rFonts w:ascii="Times New Roman" w:eastAsia="Times New Roman" w:hAnsi="Times New Roman" w:cs="Times New Roman"/>
          <w:sz w:val="24"/>
          <w:szCs w:val="24"/>
        </w:rPr>
      </w:pPr>
    </w:p>
    <w:p w14:paraId="22FFB7BB"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прізвище: ……………………………………………………..  дата народження:………………….. </w:t>
      </w:r>
    </w:p>
    <w:p w14:paraId="22FFB7BC" w14:textId="77777777" w:rsidR="00734BEF" w:rsidRPr="007A1360" w:rsidRDefault="0073576D" w:rsidP="007A1360">
      <w:pPr>
        <w:spacing w:line="240" w:lineRule="auto"/>
        <w:rPr>
          <w:sz w:val="24"/>
          <w:szCs w:val="24"/>
        </w:rPr>
      </w:pPr>
      <w:r>
        <w:rPr>
          <w:rFonts w:ascii="Times New Roman" w:hAnsi="Times New Roman"/>
          <w:i/>
          <w:sz w:val="24"/>
          <w:szCs w:val="24"/>
        </w:rPr>
        <w:t>з другого боку (далі тільки зак. представники і дитина)</w:t>
      </w:r>
    </w:p>
    <w:p w14:paraId="22FFB7BF" w14:textId="77777777" w:rsidR="007A1360" w:rsidRPr="0022056D" w:rsidRDefault="0073576D" w:rsidP="007A1360">
      <w:pPr>
        <w:jc w:val="center"/>
        <w:rPr>
          <w:rFonts w:ascii="Times New Roman" w:eastAsia="Times New Roman" w:hAnsi="Times New Roman" w:cs="Times New Roman"/>
          <w:b/>
          <w:sz w:val="24"/>
          <w:szCs w:val="24"/>
        </w:rPr>
      </w:pPr>
      <w:r>
        <w:rPr>
          <w:rFonts w:ascii="Times New Roman" w:hAnsi="Times New Roman"/>
          <w:b/>
          <w:sz w:val="24"/>
          <w:szCs w:val="24"/>
        </w:rPr>
        <w:t>Ст. 2</w:t>
      </w:r>
    </w:p>
    <w:p w14:paraId="22FFB7C0" w14:textId="77777777"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Вступні положення</w:t>
      </w:r>
    </w:p>
    <w:p w14:paraId="22FFB7C1" w14:textId="77777777" w:rsidR="007A1360"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2.1 Школа є засновником початкової школи, навчального закладу і дошкільного закладу на підставі рішення Міністерства освіти, молоді і спорту ЧР ном.:</w:t>
      </w:r>
    </w:p>
    <w:p w14:paraId="22FFB7C2" w14:textId="77777777" w:rsidR="00734BEF"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22FFB7C3" w14:textId="77777777" w:rsidR="007A1360" w:rsidRPr="007A1360" w:rsidRDefault="007A1360" w:rsidP="007A1360">
      <w:pPr>
        <w:spacing w:line="240" w:lineRule="auto"/>
        <w:jc w:val="both"/>
        <w:rPr>
          <w:sz w:val="24"/>
          <w:szCs w:val="24"/>
        </w:rPr>
      </w:pPr>
    </w:p>
    <w:p w14:paraId="22FFB7C4" w14:textId="77777777" w:rsidR="00734BEF" w:rsidRPr="007A1360" w:rsidRDefault="0073576D" w:rsidP="007A1360">
      <w:pPr>
        <w:spacing w:line="240" w:lineRule="auto"/>
        <w:jc w:val="both"/>
        <w:rPr>
          <w:sz w:val="24"/>
          <w:szCs w:val="24"/>
        </w:rPr>
      </w:pPr>
      <w:r>
        <w:rPr>
          <w:rFonts w:ascii="Times New Roman" w:hAnsi="Times New Roman"/>
          <w:sz w:val="24"/>
          <w:szCs w:val="24"/>
        </w:rPr>
        <w:t>2.2 Законні представники заявляють, що мають право діяти і здійснювати правові дії у інтересах та на користь неповнолітнього (неповнолітніх).</w:t>
      </w:r>
    </w:p>
    <w:p w14:paraId="22FFB7C6" w14:textId="77777777" w:rsidR="00734BEF" w:rsidRPr="0022056D" w:rsidRDefault="0073576D">
      <w:pPr>
        <w:jc w:val="center"/>
        <w:rPr>
          <w:sz w:val="24"/>
          <w:szCs w:val="24"/>
        </w:rPr>
      </w:pPr>
      <w:r>
        <w:rPr>
          <w:rFonts w:ascii="Times New Roman" w:hAnsi="Times New Roman"/>
          <w:b/>
          <w:sz w:val="24"/>
          <w:szCs w:val="24"/>
        </w:rPr>
        <w:t>Ст. 3</w:t>
      </w:r>
    </w:p>
    <w:p w14:paraId="22FFB7C7" w14:textId="77777777" w:rsidR="00734BEF" w:rsidRPr="0022056D" w:rsidRDefault="0073576D">
      <w:pPr>
        <w:keepNext/>
        <w:jc w:val="center"/>
        <w:rPr>
          <w:sz w:val="24"/>
          <w:szCs w:val="24"/>
        </w:rPr>
      </w:pPr>
      <w:r>
        <w:rPr>
          <w:rFonts w:ascii="Times New Roman" w:hAnsi="Times New Roman"/>
          <w:b/>
          <w:sz w:val="24"/>
          <w:szCs w:val="24"/>
        </w:rPr>
        <w:t>Предмет Угоди</w:t>
      </w:r>
    </w:p>
    <w:p w14:paraId="22FFB7C8" w14:textId="7186C03E" w:rsidR="0022056D"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3.1 Школа зобов’язується відповідно до цієї угоди, а також згідно з чинним законодавством проводити навчання і у співпраці із законними представниками приймати участь у вихованні </w:t>
      </w:r>
      <w:r>
        <w:rPr>
          <w:rFonts w:ascii="Times New Roman" w:hAnsi="Times New Roman"/>
          <w:sz w:val="24"/>
          <w:szCs w:val="24"/>
        </w:rPr>
        <w:lastRenderedPageBreak/>
        <w:t xml:space="preserve">та навчанні учня відповідно до духу чинних моральних принципів, а саме з урахуванням значення навчання у початковій школі для майбутнього життя учня. Школа в рамках своєї освітньої діяльності буде враховувати вказівки МОМС ЧР та Обласної держадміністрації </w:t>
      </w:r>
    </w:p>
    <w:p w14:paraId="22FFB7C9" w14:textId="77777777" w:rsidR="0022056D" w:rsidRDefault="0022056D">
      <w:pPr>
        <w:jc w:val="both"/>
        <w:rPr>
          <w:rFonts w:ascii="Times New Roman" w:eastAsia="Times New Roman" w:hAnsi="Times New Roman" w:cs="Times New Roman"/>
          <w:sz w:val="24"/>
          <w:szCs w:val="24"/>
        </w:rPr>
      </w:pPr>
    </w:p>
    <w:p w14:paraId="22FFB7CA" w14:textId="77777777" w:rsidR="00734BEF" w:rsidRPr="007A1360" w:rsidRDefault="0073576D">
      <w:pPr>
        <w:jc w:val="both"/>
        <w:rPr>
          <w:sz w:val="24"/>
          <w:szCs w:val="24"/>
        </w:rPr>
      </w:pPr>
      <w:r>
        <w:rPr>
          <w:rFonts w:ascii="Times New Roman" w:hAnsi="Times New Roman"/>
          <w:sz w:val="24"/>
          <w:szCs w:val="24"/>
        </w:rPr>
        <w:t>………....................................................................................................................................................</w:t>
      </w:r>
    </w:p>
    <w:p w14:paraId="22FFB7CB" w14:textId="77777777" w:rsidR="00734BEF" w:rsidRPr="0022056D" w:rsidRDefault="0073576D">
      <w:pPr>
        <w:jc w:val="both"/>
        <w:rPr>
          <w:sz w:val="24"/>
          <w:szCs w:val="24"/>
        </w:rPr>
      </w:pPr>
      <w:r>
        <w:rPr>
          <w:rFonts w:ascii="Times New Roman" w:hAnsi="Times New Roman"/>
          <w:sz w:val="24"/>
          <w:szCs w:val="24"/>
        </w:rPr>
        <w:t xml:space="preserve">3.2 Законні представники заявляють, що вони ознайомилися із середовищем школи і зобов’язуються належним чином вносити плату за навчання та інші платежі, вносити які вони далі зобов’яжуться (див. ст. 5 і 6) згідно з положеннями даної угоди. Далі законні представники заявляють, що вони були поінформовані та ознайомлені з Шкільним розпорядком, з його виданням та змістом, а також іншими внутрішніми правилами школи, які цим стають обов’язковими для сторін цієї угоди. </w:t>
      </w:r>
    </w:p>
    <w:p w14:paraId="22FFB7CC" w14:textId="77777777" w:rsidR="00734BEF" w:rsidRPr="0022056D" w:rsidRDefault="0073576D">
      <w:pPr>
        <w:keepNext/>
        <w:jc w:val="center"/>
        <w:rPr>
          <w:sz w:val="24"/>
          <w:szCs w:val="24"/>
        </w:rPr>
      </w:pPr>
      <w:r>
        <w:rPr>
          <w:rFonts w:ascii="Times New Roman" w:hAnsi="Times New Roman"/>
          <w:b/>
          <w:sz w:val="24"/>
          <w:szCs w:val="24"/>
        </w:rPr>
        <w:t>Ст. 4</w:t>
      </w:r>
    </w:p>
    <w:p w14:paraId="22FFB7CD" w14:textId="77777777" w:rsidR="00734BEF" w:rsidRPr="0022056D" w:rsidRDefault="0073576D">
      <w:pPr>
        <w:jc w:val="center"/>
        <w:rPr>
          <w:sz w:val="24"/>
          <w:szCs w:val="24"/>
        </w:rPr>
      </w:pPr>
      <w:r>
        <w:rPr>
          <w:rFonts w:ascii="Times New Roman" w:hAnsi="Times New Roman"/>
          <w:b/>
          <w:sz w:val="24"/>
          <w:szCs w:val="24"/>
        </w:rPr>
        <w:t>Відвідування школи</w:t>
      </w:r>
    </w:p>
    <w:p w14:paraId="22FFB7CE" w14:textId="77777777" w:rsidR="00734BEF" w:rsidRPr="0022056D" w:rsidRDefault="0073576D">
      <w:pPr>
        <w:jc w:val="both"/>
        <w:rPr>
          <w:sz w:val="24"/>
          <w:szCs w:val="24"/>
        </w:rPr>
      </w:pPr>
      <w:r>
        <w:rPr>
          <w:rFonts w:ascii="Times New Roman" w:hAnsi="Times New Roman"/>
          <w:sz w:val="24"/>
          <w:szCs w:val="24"/>
        </w:rPr>
        <w:t>4.1 Відвідуванням школи є повноцінна участь учня у програмі навчання у розумінні обов'язкових навчальних програм початкової школи. Школа гарантує, що отримана шкільна освіта буде принаймні порівнянна з освітою, яку можна отримати у державних початкових школах.</w:t>
      </w:r>
    </w:p>
    <w:p w14:paraId="22FFB7CF" w14:textId="77777777" w:rsidR="00734BEF" w:rsidRPr="0022056D" w:rsidRDefault="0073576D">
      <w:pPr>
        <w:jc w:val="both"/>
        <w:rPr>
          <w:sz w:val="24"/>
          <w:szCs w:val="24"/>
        </w:rPr>
      </w:pPr>
      <w:r>
        <w:rPr>
          <w:rFonts w:ascii="Times New Roman" w:hAnsi="Times New Roman"/>
          <w:sz w:val="24"/>
          <w:szCs w:val="24"/>
        </w:rPr>
        <w:t>4.2 Режим відвідування школи регулюється Шкільним розпорядком. Він може доповнюватися і коригуватися згідно з поточними потребами школи, наполегливістю інтересів та вказівками виконавчого директора компанії та директора школи. Законні представники зобов'язані дотримуватися таких вказівок.  Учень далі керується вказівками, які йому дає у його інтересах школа за посередництвом вчителів та інших представників школи.</w:t>
      </w:r>
    </w:p>
    <w:p w14:paraId="22FFB7D0" w14:textId="77777777" w:rsidR="00734BEF" w:rsidRPr="0022056D" w:rsidRDefault="0073576D">
      <w:pPr>
        <w:jc w:val="both"/>
        <w:rPr>
          <w:sz w:val="24"/>
          <w:szCs w:val="24"/>
        </w:rPr>
      </w:pPr>
      <w:r>
        <w:rPr>
          <w:rFonts w:ascii="Times New Roman" w:hAnsi="Times New Roman"/>
          <w:sz w:val="24"/>
          <w:szCs w:val="24"/>
        </w:rPr>
        <w:t>4.3 Учень зобов'язаний приходити на навчання у ті приміщення школи,Ю які школа використовує у своїй діяльності. Відповідальність за виконання цього обов’язку несуть законні представники. Школа несе відповідальність за учня, який перебуває у рамках процесу навчання чи обов’язкового відвідування школи (наприклад, група продовженого дня, гуртки за інтересами тощо) у приміщеннях, які використовує школа для своєї діяльності, а саме до моменту часу, коли ці приміщення учень зобов’язаний згідно з Шкільним розпорядком залишити, або до моменту часу, коли учня заберуть його законні представники чи коли він їх залишив (учень загальноосвітньої школи (ЗШ) свавільно.</w:t>
      </w:r>
    </w:p>
    <w:p w14:paraId="22FFB7D2" w14:textId="77777777"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Ст. 5</w:t>
      </w:r>
    </w:p>
    <w:p w14:paraId="22FFB7D3" w14:textId="77777777" w:rsidR="00734BEF" w:rsidRPr="0022056D" w:rsidRDefault="0073576D">
      <w:pPr>
        <w:jc w:val="center"/>
        <w:rPr>
          <w:sz w:val="24"/>
          <w:szCs w:val="24"/>
        </w:rPr>
      </w:pPr>
      <w:r>
        <w:rPr>
          <w:rFonts w:ascii="Times New Roman" w:hAnsi="Times New Roman"/>
          <w:b/>
          <w:sz w:val="24"/>
          <w:szCs w:val="24"/>
        </w:rPr>
        <w:t>Плата за навчання</w:t>
      </w:r>
    </w:p>
    <w:p w14:paraId="22FFB7D4" w14:textId="77777777" w:rsidR="00734BEF" w:rsidRPr="0022056D" w:rsidRDefault="0073576D">
      <w:pPr>
        <w:spacing w:line="288" w:lineRule="auto"/>
        <w:jc w:val="both"/>
        <w:rPr>
          <w:rFonts w:ascii="Times New Roman" w:eastAsia="Times New Roman" w:hAnsi="Times New Roman" w:cs="Times New Roman"/>
          <w:b/>
          <w:sz w:val="24"/>
          <w:szCs w:val="24"/>
          <w:highlight w:val="white"/>
        </w:rPr>
      </w:pPr>
      <w:r>
        <w:rPr>
          <w:rFonts w:ascii="Times New Roman" w:hAnsi="Times New Roman"/>
          <w:sz w:val="24"/>
          <w:szCs w:val="24"/>
          <w:highlight w:val="white"/>
        </w:rPr>
        <w:t xml:space="preserve">5.1 Плата за навчання регулюється згідно з узгодженим графіком оплати і становить </w:t>
      </w:r>
      <w:r>
        <w:rPr>
          <w:rFonts w:ascii="Times New Roman" w:hAnsi="Times New Roman"/>
          <w:b/>
          <w:sz w:val="24"/>
          <w:szCs w:val="24"/>
          <w:highlight w:val="white"/>
        </w:rPr>
        <w:t>………</w:t>
      </w:r>
      <w:r>
        <w:rPr>
          <w:rFonts w:ascii="Times New Roman" w:hAnsi="Times New Roman"/>
          <w:sz w:val="24"/>
          <w:szCs w:val="24"/>
          <w:highlight w:val="white"/>
        </w:rPr>
        <w:t xml:space="preserve">крон за рік відвідування школи. Сума плати за навчання є фіксованою у тому ж розмірі потягом трьох років відвідування школи, починаючи з дати підписання угоди на поточний навчальний рік. У наступні роки ця сума може бути збільшена відповідно закону до рівня інфляції. У разі застосування знижок на наступну дитину, яка відвідує наш заклад, застосовується процедура згідно з дійсним прайс-листом, опублікованим на сайті www……………………….cz. Законні представники зобов’язані внести кожну оплату не пізніше, ніж у встановлений термін сплати окремих платежів (див. графік платежів) перерахуванням на рахунок № …………………………………… із призначеним, </w:t>
      </w:r>
      <w:r>
        <w:rPr>
          <w:rFonts w:ascii="Times New Roman" w:hAnsi="Times New Roman"/>
          <w:b/>
          <w:sz w:val="24"/>
          <w:szCs w:val="24"/>
          <w:highlight w:val="white"/>
        </w:rPr>
        <w:t>чітко встановленим змінним символом для кожного окремого учня  ……... Оплата може бути розстрочена на 10 або 12 платежів.</w:t>
      </w:r>
    </w:p>
    <w:p w14:paraId="22FFB7D5" w14:textId="77777777" w:rsidR="00734BEF" w:rsidRPr="0022056D" w:rsidRDefault="0073576D">
      <w:pPr>
        <w:spacing w:line="288" w:lineRule="auto"/>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t>5.2 Плату за навчання буде законними представниками внесено не пізніше, ніж до 15-го дня місяця, за наступний місяць, за який здійснюється оплата.</w:t>
      </w:r>
      <w:r>
        <w:rPr>
          <w:rFonts w:ascii="Times New Roman" w:hAnsi="Times New Roman"/>
          <w:b/>
          <w:sz w:val="24"/>
          <w:szCs w:val="24"/>
          <w:highlight w:val="white"/>
        </w:rPr>
        <w:t xml:space="preserve"> Перший внесок оплати за </w:t>
      </w:r>
      <w:r>
        <w:rPr>
          <w:rFonts w:ascii="Times New Roman" w:hAnsi="Times New Roman"/>
          <w:b/>
          <w:sz w:val="24"/>
          <w:szCs w:val="24"/>
          <w:highlight w:val="white"/>
        </w:rPr>
        <w:lastRenderedPageBreak/>
        <w:t xml:space="preserve">навчання платитиметься не пізніше, ніж до ……....……за місяць …............. </w:t>
      </w:r>
      <w:r>
        <w:rPr>
          <w:rFonts w:ascii="Times New Roman" w:hAnsi="Times New Roman"/>
          <w:sz w:val="24"/>
          <w:szCs w:val="24"/>
          <w:highlight w:val="white"/>
        </w:rPr>
        <w:t>Моментом здійснення оплати вважається її зарахування на банківський рахунок школи. Будь-які інші зміни в угоді будуть складені у формі додатку.</w:t>
      </w:r>
    </w:p>
    <w:p w14:paraId="22FFB7D6" w14:textId="77777777" w:rsidR="00734BEF" w:rsidRPr="0022056D" w:rsidRDefault="0073576D">
      <w:pPr>
        <w:jc w:val="both"/>
        <w:rPr>
          <w:rFonts w:ascii="Times New Roman" w:hAnsi="Times New Roman" w:cs="Times New Roman"/>
          <w:sz w:val="24"/>
          <w:szCs w:val="24"/>
        </w:rPr>
      </w:pPr>
      <w:r>
        <w:rPr>
          <w:rFonts w:ascii="Times New Roman" w:hAnsi="Times New Roman"/>
          <w:sz w:val="24"/>
          <w:szCs w:val="24"/>
        </w:rPr>
        <w:t>5.3 Плата за навчання буде школою використовуватися, перш за все, на оплату цільових витрат, пов’язаних із навчанням та виховання учня у загальноосвітній школі та групі продовженого дня, на придбання підручників та навчальних посібників, страхування, а також на інші витрати, пов'язаних з належною та ефективною роботою школи. З коштів плати за навчання не оплачуються витрати, пов’язані із харчуванням, гуртками за інтересами, шкільними курсами, участю у «школі на природі» тощо.</w:t>
      </w:r>
    </w:p>
    <w:p w14:paraId="22FFB7D7" w14:textId="77777777" w:rsidR="00734BEF" w:rsidRPr="0022056D" w:rsidRDefault="0073576D">
      <w:pPr>
        <w:jc w:val="both"/>
        <w:rPr>
          <w:rFonts w:ascii="Times New Roman" w:hAnsi="Times New Roman" w:cs="Times New Roman"/>
          <w:sz w:val="24"/>
          <w:szCs w:val="24"/>
        </w:rPr>
      </w:pPr>
      <w:r>
        <w:rPr>
          <w:rFonts w:ascii="Times New Roman" w:hAnsi="Times New Roman"/>
          <w:sz w:val="24"/>
          <w:szCs w:val="24"/>
        </w:rPr>
        <w:t>5.4 На повернення плати за навчання або її помірної частини за поточний навчальний рік не виникає право, якщо участь учнів у відвідуванні школи або навчанні у школі було припинено з інших причин ніж ті, які виникли виключно з причин з боку школи. Рішення про звільнення від плати за навчання може у виняткових випадках прийняти виконавчий директор або директор школи на підставі письмової заяви законного представника.</w:t>
      </w:r>
    </w:p>
    <w:p w14:paraId="22FFB7D8"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5.5 З моменту підписання цієї угоди виникає для законного представника обов’язок внести плату за навчання, а для школи – обов’язок згідно зі ст. 3 цієї угоди. У випадку, якщо не було належним чином сплачено будь-який внесок плати за навчання, учень не зможе брати участь у організованих школою заходах, але для нього буде організовано альтернативне навчання у обмеженому об’ємі. У разі повторного порушення обов’язку вносити плату за навчання школа має право вимагати внесення грошової застави на погашення плати за навчання з боку законних представників аж до розміру 12-кратної суми місячного платежу за учня на підставі повідомлення про визначення його розміру, надісланого законним представникам з тим, що школа може таку грошову заставу використати для погашення прострочених платежів за навчання. Законний представник зобов’язаний завжди на підставі вимоги з боку школи доповнити суму внесеної грошової</w:t>
      </w:r>
      <w:r>
        <w:rPr>
          <w:rFonts w:ascii="Times New Roman" w:hAnsi="Times New Roman"/>
          <w:sz w:val="18"/>
          <w:szCs w:val="18"/>
        </w:rPr>
        <w:t xml:space="preserve"> </w:t>
      </w:r>
      <w:r>
        <w:rPr>
          <w:rFonts w:ascii="Times New Roman" w:hAnsi="Times New Roman"/>
          <w:sz w:val="24"/>
          <w:szCs w:val="24"/>
        </w:rPr>
        <w:t>застави до необхідного розміру. На грошову заставу не нараховуються відсотки, і вона може бути повернена тільки у разі розірвання угоди або на підставі рішення школи про її скасування.</w:t>
      </w:r>
    </w:p>
    <w:p w14:paraId="22FFB7D9" w14:textId="77777777" w:rsidR="00734BEF" w:rsidRPr="00B21BD6" w:rsidRDefault="0073576D">
      <w:pPr>
        <w:jc w:val="both"/>
        <w:rPr>
          <w:sz w:val="24"/>
          <w:szCs w:val="24"/>
        </w:rPr>
      </w:pPr>
      <w:r>
        <w:rPr>
          <w:rFonts w:ascii="Times New Roman" w:hAnsi="Times New Roman"/>
          <w:sz w:val="24"/>
          <w:szCs w:val="24"/>
        </w:rPr>
        <w:t xml:space="preserve">5.6 У випадку затримки з оплатою навчання або харчування передбачено законне право школи на застосування пені у розмірі 0,05 % за кожен день затримки, що починається з першого дня місяця, наступного після місяця, коли настав термін оплати відповідного рахунку-фактури за навчання. </w:t>
      </w:r>
    </w:p>
    <w:p w14:paraId="22FFB7DB" w14:textId="77777777" w:rsidR="00734BEF" w:rsidRPr="0022056D" w:rsidRDefault="0073576D">
      <w:pPr>
        <w:keepNext/>
        <w:jc w:val="center"/>
        <w:rPr>
          <w:sz w:val="24"/>
          <w:szCs w:val="24"/>
        </w:rPr>
      </w:pPr>
      <w:r>
        <w:rPr>
          <w:rFonts w:ascii="Times New Roman" w:hAnsi="Times New Roman"/>
          <w:b/>
          <w:sz w:val="24"/>
          <w:szCs w:val="24"/>
        </w:rPr>
        <w:t>Ст. 6</w:t>
      </w:r>
    </w:p>
    <w:p w14:paraId="22FFB7DC" w14:textId="77777777" w:rsidR="00734BEF" w:rsidRPr="0022056D" w:rsidRDefault="0073576D">
      <w:pPr>
        <w:jc w:val="center"/>
        <w:rPr>
          <w:sz w:val="24"/>
          <w:szCs w:val="24"/>
        </w:rPr>
      </w:pPr>
      <w:r>
        <w:rPr>
          <w:rFonts w:ascii="Times New Roman" w:hAnsi="Times New Roman"/>
          <w:b/>
          <w:sz w:val="24"/>
          <w:szCs w:val="24"/>
        </w:rPr>
        <w:t>Інші права і обов'язки сторін</w:t>
      </w:r>
    </w:p>
    <w:p w14:paraId="22FFB7DD" w14:textId="77777777" w:rsidR="00734BEF" w:rsidRPr="00B21BD6" w:rsidRDefault="0073576D">
      <w:pPr>
        <w:jc w:val="both"/>
        <w:rPr>
          <w:sz w:val="24"/>
          <w:szCs w:val="24"/>
        </w:rPr>
      </w:pPr>
      <w:r>
        <w:rPr>
          <w:rFonts w:ascii="Times New Roman" w:hAnsi="Times New Roman"/>
          <w:sz w:val="24"/>
          <w:szCs w:val="24"/>
        </w:rPr>
        <w:t xml:space="preserve">6.1 Школа зобов’язана за дотримання умов гігієни забезпечити для учня харчування. </w:t>
      </w:r>
      <w:r>
        <w:rPr>
          <w:rFonts w:ascii="Times New Roman" w:hAnsi="Times New Roman"/>
          <w:sz w:val="24"/>
          <w:szCs w:val="24"/>
        </w:rPr>
        <w:br/>
        <w:t>6.2 Законні представники зобов’язані забезпечити внесення плати за харчування учня у повному розмірі не пізніше, ніж кожний 10-й день наступного календарного місяця. Плата за харчування вноситься шляхом стягнення з банківського рахунку, при забезпечені дозволу на таке стягнення законні представники зобов’язуються надати сприяння.</w:t>
      </w:r>
    </w:p>
    <w:p w14:paraId="22FFB7DE" w14:textId="77777777" w:rsidR="00734BEF" w:rsidRPr="00B21BD6" w:rsidRDefault="0073576D">
      <w:pPr>
        <w:jc w:val="both"/>
        <w:rPr>
          <w:sz w:val="24"/>
          <w:szCs w:val="24"/>
        </w:rPr>
      </w:pPr>
      <w:r>
        <w:rPr>
          <w:rFonts w:ascii="Times New Roman" w:hAnsi="Times New Roman"/>
          <w:sz w:val="24"/>
          <w:szCs w:val="24"/>
        </w:rPr>
        <w:t>6.3. У разі затримки із внесенням плати за навчання або харчування школа зобов'язана надіслати нагадування відповідно до наступних умов:</w:t>
      </w:r>
    </w:p>
    <w:p w14:paraId="22FFB7DF" w14:textId="77777777" w:rsidR="00734BEF" w:rsidRPr="00B21BD6" w:rsidRDefault="0073576D">
      <w:pPr>
        <w:jc w:val="both"/>
        <w:rPr>
          <w:sz w:val="24"/>
          <w:szCs w:val="24"/>
        </w:rPr>
      </w:pPr>
      <w:r>
        <w:rPr>
          <w:rFonts w:ascii="Times New Roman" w:hAnsi="Times New Roman"/>
          <w:sz w:val="24"/>
          <w:szCs w:val="24"/>
        </w:rPr>
        <w:tab/>
        <w:t>1-е нагадування електронною поштою протягом 4-х календарних днів з моменту настання терміну погашення за контактною адресою електронної пошти законного представника,</w:t>
      </w:r>
    </w:p>
    <w:p w14:paraId="22FFB7E0" w14:textId="77777777" w:rsidR="00734BEF" w:rsidRPr="00B21BD6" w:rsidRDefault="0073576D">
      <w:pPr>
        <w:ind w:firstLine="720"/>
        <w:jc w:val="both"/>
        <w:rPr>
          <w:sz w:val="24"/>
          <w:szCs w:val="24"/>
        </w:rPr>
      </w:pPr>
      <w:r>
        <w:rPr>
          <w:rFonts w:ascii="Times New Roman" w:hAnsi="Times New Roman"/>
          <w:sz w:val="24"/>
          <w:szCs w:val="24"/>
        </w:rPr>
        <w:t>наведеною у ст. 1 – безкоштовно</w:t>
      </w:r>
    </w:p>
    <w:p w14:paraId="22FFB7E1" w14:textId="77777777" w:rsidR="00734BEF" w:rsidRPr="00B21BD6" w:rsidRDefault="0073576D" w:rsidP="00B21BD6">
      <w:pPr>
        <w:rPr>
          <w:rFonts w:ascii="Times New Roman" w:eastAsia="Times New Roman" w:hAnsi="Times New Roman" w:cs="Times New Roman"/>
          <w:sz w:val="24"/>
          <w:szCs w:val="24"/>
        </w:rPr>
      </w:pPr>
      <w:r>
        <w:rPr>
          <w:rFonts w:ascii="Times New Roman" w:hAnsi="Times New Roman"/>
          <w:sz w:val="24"/>
          <w:szCs w:val="24"/>
        </w:rPr>
        <w:lastRenderedPageBreak/>
        <w:tab/>
        <w:t>2-е нагадування електронною поштою протягом наступних 4-х календарних днів з моменту настання терміну погашення за контактною адресою електронної пошти законного представника,</w:t>
      </w:r>
    </w:p>
    <w:p w14:paraId="22FFB7E2" w14:textId="77777777" w:rsidR="00734BEF" w:rsidRPr="00B21BD6" w:rsidRDefault="0073576D">
      <w:pPr>
        <w:ind w:firstLine="720"/>
        <w:jc w:val="both"/>
        <w:rPr>
          <w:sz w:val="24"/>
          <w:szCs w:val="24"/>
        </w:rPr>
      </w:pPr>
      <w:r>
        <w:rPr>
          <w:rFonts w:ascii="Times New Roman" w:hAnsi="Times New Roman"/>
          <w:sz w:val="24"/>
          <w:szCs w:val="24"/>
        </w:rPr>
        <w:t>наведеною у ст. 1 – безкоштовно</w:t>
      </w:r>
    </w:p>
    <w:p w14:paraId="22FFB7E3" w14:textId="77777777" w:rsidR="00734BEF" w:rsidRPr="00B21BD6" w:rsidRDefault="0073576D">
      <w:pPr>
        <w:ind w:left="1000" w:hanging="280"/>
        <w:jc w:val="both"/>
        <w:rPr>
          <w:sz w:val="24"/>
          <w:szCs w:val="24"/>
        </w:rPr>
      </w:pPr>
      <w:r>
        <w:rPr>
          <w:rFonts w:ascii="Times New Roman" w:hAnsi="Times New Roman"/>
          <w:sz w:val="24"/>
          <w:szCs w:val="24"/>
        </w:rPr>
        <w:t>3-е нагадування – електронна пошта, телефонний контакт, досудове попередження.</w:t>
      </w:r>
    </w:p>
    <w:p w14:paraId="22FFB7E4" w14:textId="77777777" w:rsidR="00734BEF" w:rsidRPr="00B21BD6" w:rsidRDefault="0073576D">
      <w:pPr>
        <w:jc w:val="both"/>
        <w:rPr>
          <w:sz w:val="24"/>
          <w:szCs w:val="24"/>
        </w:rPr>
      </w:pPr>
      <w:r>
        <w:rPr>
          <w:rFonts w:ascii="Times New Roman" w:hAnsi="Times New Roman"/>
          <w:sz w:val="24"/>
          <w:szCs w:val="24"/>
        </w:rPr>
        <w:t>Плата за 3-е нагадування та інші санкції (за поточними тарифами), наприклад, відсотки за прострочені платежі, законні представники зобов’язані заплатити</w:t>
      </w:r>
      <w:r>
        <w:rPr>
          <w:sz w:val="24"/>
          <w:szCs w:val="24"/>
        </w:rPr>
        <w:t xml:space="preserve"> </w:t>
      </w:r>
      <w:r>
        <w:rPr>
          <w:rFonts w:ascii="Times New Roman" w:hAnsi="Times New Roman"/>
          <w:sz w:val="24"/>
          <w:szCs w:val="24"/>
        </w:rPr>
        <w:t>негайно після отримання рахунків. Ці рахунки на санкції будуть відправлені в електронному вигляді на електронну адресу, наведену у ст. 1 цієї угоди. У разі, якщо плату за харчування не буде належним чином внесено навіть на підставі нагадувань, учень не зможе отримувати харчування у рамках школи.</w:t>
      </w:r>
    </w:p>
    <w:p w14:paraId="22FFB7E5" w14:textId="77777777" w:rsidR="00734BEF" w:rsidRPr="00B21BD6" w:rsidRDefault="0073576D">
      <w:pPr>
        <w:jc w:val="both"/>
        <w:rPr>
          <w:sz w:val="24"/>
          <w:szCs w:val="24"/>
          <w:highlight w:val="white"/>
        </w:rPr>
      </w:pPr>
      <w:r>
        <w:rPr>
          <w:rFonts w:ascii="Times New Roman" w:hAnsi="Times New Roman"/>
          <w:sz w:val="24"/>
          <w:szCs w:val="24"/>
          <w:highlight w:val="white"/>
        </w:rPr>
        <w:t xml:space="preserve">6.5 Страви реєструють і відмовляються від них самі учні, або їхні законні представники не пізніше, ніж у день відсутності учня </w:t>
      </w:r>
      <w:r>
        <w:rPr>
          <w:rFonts w:ascii="Times New Roman" w:hAnsi="Times New Roman"/>
          <w:b/>
          <w:sz w:val="24"/>
          <w:szCs w:val="24"/>
          <w:highlight w:val="white"/>
        </w:rPr>
        <w:t>до 16:00 год. попереднього дня,</w:t>
      </w:r>
      <w:r>
        <w:rPr>
          <w:rFonts w:ascii="Times New Roman" w:hAnsi="Times New Roman"/>
          <w:sz w:val="24"/>
          <w:szCs w:val="24"/>
          <w:highlight w:val="white"/>
        </w:rPr>
        <w:t xml:space="preserve"> через генероване ім’я користувача та пароль. </w:t>
      </w:r>
    </w:p>
    <w:p w14:paraId="22FFB7E6" w14:textId="77777777" w:rsidR="00734BEF" w:rsidRPr="00B21BD6" w:rsidRDefault="0073576D">
      <w:pPr>
        <w:jc w:val="both"/>
        <w:rPr>
          <w:sz w:val="24"/>
          <w:szCs w:val="24"/>
        </w:rPr>
      </w:pPr>
      <w:r>
        <w:rPr>
          <w:rFonts w:ascii="Times New Roman" w:hAnsi="Times New Roman"/>
          <w:sz w:val="24"/>
          <w:szCs w:val="24"/>
        </w:rPr>
        <w:t xml:space="preserve">6.6 Законні представники зобов’язані негайно інформувати загальноосвітню школу про всі зміни у стані здоров’я учня, а також про інші факти, що мають вплив на діяльність школи за цією угодою. Школа не буде нести відповідальність за будь-які збитки, зокрема за пошкодження здоров’я, яке настало у учня під час діяльності школи, якщо законні представники не попередили школу своєчасно про такі зміни. </w:t>
      </w:r>
    </w:p>
    <w:p w14:paraId="22FFB7E7"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6.7 Відсутність учня на навчанні або під час шкільних програм, повідомлення батьків про неучасть у них з будь-якої причини, регулюється Шкільним розпорядком.</w:t>
      </w:r>
    </w:p>
    <w:p w14:paraId="22FFB7E8" w14:textId="77777777" w:rsidR="00734BEF" w:rsidRPr="00B21BD6" w:rsidRDefault="0073576D">
      <w:pPr>
        <w:jc w:val="both"/>
        <w:rPr>
          <w:sz w:val="24"/>
          <w:szCs w:val="24"/>
        </w:rPr>
      </w:pPr>
      <w:r>
        <w:rPr>
          <w:rFonts w:ascii="Times New Roman" w:hAnsi="Times New Roman"/>
          <w:sz w:val="24"/>
          <w:szCs w:val="24"/>
        </w:rPr>
        <w:t>6.8 Якщо учень загальноосвітньої школи переходить в іншу школу, яка вимагає оцінювання оцінкою, ………………………..</w:t>
      </w:r>
      <w:r>
        <w:rPr>
          <w:rFonts w:ascii="Times New Roman" w:hAnsi="Times New Roman"/>
          <w:sz w:val="24"/>
          <w:szCs w:val="24"/>
        </w:rPr>
        <w:tab/>
        <w:t>то це буде реалізовано на підставі Закону 291/1991 З.з. абз. 2 ст. 10.</w:t>
      </w:r>
    </w:p>
    <w:p w14:paraId="22FFB7E9" w14:textId="77777777" w:rsidR="00734BEF" w:rsidRPr="00B21BD6" w:rsidRDefault="0073576D">
      <w:pPr>
        <w:jc w:val="both"/>
        <w:rPr>
          <w:sz w:val="24"/>
          <w:szCs w:val="24"/>
        </w:rPr>
      </w:pPr>
      <w:r>
        <w:rPr>
          <w:rFonts w:ascii="Times New Roman" w:hAnsi="Times New Roman"/>
          <w:sz w:val="24"/>
          <w:szCs w:val="24"/>
        </w:rPr>
        <w:t xml:space="preserve">6.9 Згідно із повідомленням департаменту 14 спр. ном.: 27 328/2004-14 що до проблематики мобільних телефонів або інших телекомунікаційних пристроїв, ними можна користуватися, тобто телефонувати чи надсилати СМС повідомлення та ін. тільки під час перерв, а не під час навчання. Відповідальність за збиток, якщо настане втрата мобільного телефону у приміщеннях школи під час шкільного навчання, несе школа тільки у тому випадку, якщо телефон був відкладений на призначеному для цього місці, тобто в офісі школи. Більш детально про використання мобільних телефонів наведено у Правилах внутрішнього розпорядку школи. </w:t>
      </w:r>
    </w:p>
    <w:p w14:paraId="22FFB7EA"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6.10 У випадку зміни даних, наведених у ст. 1 цієї угоди обидві договірні сторони зобов’язані інформувати другу сторону про цей факт протягом 10 днів.</w:t>
      </w:r>
    </w:p>
    <w:p w14:paraId="22FFB7EB"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6.11. Законні представники зобов’язані забезпечити після домовленості зі школою відповідне оснащення для учня, необхідне для навчання у школі.</w:t>
      </w:r>
    </w:p>
    <w:p w14:paraId="22FFB7ED" w14:textId="77777777" w:rsidR="00734BEF" w:rsidRPr="00B21BD6" w:rsidRDefault="0073576D">
      <w:pPr>
        <w:jc w:val="center"/>
        <w:rPr>
          <w:sz w:val="24"/>
          <w:szCs w:val="24"/>
        </w:rPr>
      </w:pPr>
      <w:r>
        <w:rPr>
          <w:rFonts w:ascii="Times New Roman" w:hAnsi="Times New Roman"/>
          <w:b/>
          <w:sz w:val="24"/>
          <w:szCs w:val="24"/>
        </w:rPr>
        <w:t>Ст. 7</w:t>
      </w:r>
    </w:p>
    <w:p w14:paraId="22FFB7EE" w14:textId="77777777" w:rsidR="00734BEF" w:rsidRPr="00B21BD6" w:rsidRDefault="0073576D">
      <w:pPr>
        <w:keepNext/>
        <w:jc w:val="center"/>
        <w:rPr>
          <w:sz w:val="24"/>
          <w:szCs w:val="24"/>
        </w:rPr>
      </w:pPr>
      <w:r>
        <w:rPr>
          <w:rFonts w:ascii="Times New Roman" w:hAnsi="Times New Roman"/>
          <w:b/>
          <w:sz w:val="24"/>
          <w:szCs w:val="24"/>
        </w:rPr>
        <w:t>Прикінцеві положення</w:t>
      </w:r>
    </w:p>
    <w:p w14:paraId="22FFB7EF" w14:textId="77777777" w:rsidR="00734BEF" w:rsidRPr="00B21BD6" w:rsidRDefault="0073576D">
      <w:pPr>
        <w:jc w:val="both"/>
        <w:rPr>
          <w:sz w:val="24"/>
          <w:szCs w:val="24"/>
        </w:rPr>
      </w:pPr>
      <w:r>
        <w:rPr>
          <w:rFonts w:ascii="Times New Roman" w:hAnsi="Times New Roman"/>
          <w:sz w:val="24"/>
          <w:szCs w:val="24"/>
        </w:rPr>
        <w:t>7.1 Дана угода складана у двох примірниках, з них кожен містить один лист двостороннього і один лист одностороннього тексту. Кожна із сторін отримає завжди один примірник.</w:t>
      </w:r>
    </w:p>
    <w:p w14:paraId="22FFB7F0"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7.2 </w:t>
      </w:r>
      <w:r>
        <w:rPr>
          <w:rFonts w:ascii="Times New Roman" w:hAnsi="Times New Roman"/>
          <w:sz w:val="24"/>
          <w:szCs w:val="24"/>
          <w:highlight w:val="white"/>
        </w:rPr>
        <w:t xml:space="preserve">Договір укладений на обмежений строк, а саме на період участі учня у навчальному процесі відповідно до законодавства. </w:t>
      </w:r>
      <w:r>
        <w:rPr>
          <w:rFonts w:ascii="Times New Roman" w:hAnsi="Times New Roman"/>
          <w:sz w:val="24"/>
          <w:szCs w:val="24"/>
        </w:rPr>
        <w:t xml:space="preserve">У випадку неодноразових порушень угоди або внутрішніх директив чи правил школи з боку учня може школа дану угоду передчасно розірвати шляхом односторонньої відмови від угоди, причому термін попередження складає 2 дні з моменту вручення повідомлення. У випадку, коли не вдається повідомлення про відмову доставити, вважається, що вона була вручена на другий день з моменту її доведеного </w:t>
      </w:r>
      <w:r>
        <w:rPr>
          <w:rFonts w:ascii="Times New Roman" w:hAnsi="Times New Roman"/>
          <w:sz w:val="24"/>
          <w:szCs w:val="24"/>
        </w:rPr>
        <w:lastRenderedPageBreak/>
        <w:t xml:space="preserve">відправлення. Після закінчення дії договору протягом календарного місяця не виникає у законних представників право на повернення плати за навчання за невикористану частину календарного місяця, у якому було доставлено повідомлення. </w:t>
      </w:r>
      <w:r>
        <w:rPr>
          <w:rFonts w:ascii="Times New Roman" w:hAnsi="Times New Roman"/>
          <w:sz w:val="24"/>
          <w:szCs w:val="24"/>
          <w:highlight w:val="white"/>
        </w:rPr>
        <w:t xml:space="preserve">Законний представник має право розірвати угоди завжди на кінці навчального року, тобто до 31. 8. </w:t>
      </w:r>
      <w:r>
        <w:rPr>
          <w:rFonts w:ascii="Times New Roman" w:hAnsi="Times New Roman"/>
          <w:sz w:val="24"/>
          <w:szCs w:val="24"/>
          <w:highlight w:val="white"/>
        </w:rPr>
        <w:br/>
        <w:t>До цієї дати він також повинен доплатити плату за навчання.</w:t>
      </w:r>
    </w:p>
    <w:p w14:paraId="22FFB7F1" w14:textId="77777777" w:rsidR="00734BEF" w:rsidRPr="00B21BD6" w:rsidRDefault="0073576D">
      <w:pPr>
        <w:jc w:val="both"/>
        <w:rPr>
          <w:sz w:val="24"/>
          <w:szCs w:val="24"/>
        </w:rPr>
      </w:pPr>
      <w:r>
        <w:rPr>
          <w:rFonts w:ascii="Times New Roman" w:hAnsi="Times New Roman"/>
          <w:sz w:val="24"/>
          <w:szCs w:val="24"/>
        </w:rPr>
        <w:t xml:space="preserve">7.3. Дані про учнів та їхніх законних представників, наведених у ст. 1, має бути перевірена працівником школи. Примітка про перевірку даних міститься на кінці цієї угоди. </w:t>
      </w:r>
    </w:p>
    <w:p w14:paraId="22FFB7F2" w14:textId="77777777" w:rsidR="00734BEF" w:rsidRPr="00B21BD6" w:rsidRDefault="0073576D">
      <w:pPr>
        <w:jc w:val="both"/>
        <w:rPr>
          <w:sz w:val="24"/>
          <w:szCs w:val="24"/>
        </w:rPr>
      </w:pPr>
      <w:r>
        <w:rPr>
          <w:rFonts w:ascii="Times New Roman" w:hAnsi="Times New Roman"/>
          <w:sz w:val="24"/>
          <w:szCs w:val="24"/>
        </w:rPr>
        <w:t>7.4. Всі суперечки, що виникають з цієї угоди або у зв’язку з нею, будуть остаточно вирішуватися Арбітражним судом при Торгово-промисловій палаті Чеської республіки та Аграрній палаті Чеської Республіки згідно з його Регламентом і Правилами одним арбітром, призначеним президентом Арбітражного суду або юристом.</w:t>
      </w:r>
    </w:p>
    <w:p w14:paraId="22FFB7F3"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7.5 Всі платежі, пов’язані зі примусовим стягненням плати за навчання та харчування, зобов’язані заплатити законні представники. Сторони угоди домовилися про те, що школа має право опублікувати дані про осіб та суму вимог та заборгованості за цією угодою.</w:t>
      </w:r>
    </w:p>
    <w:p w14:paraId="22FFB7F4" w14:textId="77777777" w:rsidR="00734BEF" w:rsidRPr="00B21BD6" w:rsidRDefault="0073576D">
      <w:pPr>
        <w:jc w:val="both"/>
        <w:rPr>
          <w:rFonts w:ascii="Times New Roman" w:eastAsia="Times New Roman" w:hAnsi="Times New Roman" w:cs="Times New Roman"/>
          <w:sz w:val="24"/>
          <w:szCs w:val="24"/>
          <w:highlight w:val="white"/>
        </w:rPr>
      </w:pPr>
      <w:r>
        <w:rPr>
          <w:rFonts w:ascii="Times New Roman" w:hAnsi="Times New Roman"/>
          <w:sz w:val="24"/>
          <w:szCs w:val="24"/>
        </w:rPr>
        <w:t xml:space="preserve">7.6. Сторони угоди надають школі згоду на обробку та використання їхніх персональних даних, а також на публікацію фотографій із заходів й діяльності школи у рамках просування та презентації діяльності школи. </w:t>
      </w:r>
      <w:r>
        <w:rPr>
          <w:rFonts w:ascii="Times New Roman" w:hAnsi="Times New Roman"/>
          <w:sz w:val="24"/>
          <w:szCs w:val="24"/>
          <w:highlight w:val="white"/>
        </w:rPr>
        <w:t xml:space="preserve">Адміністратор заявляє, що наведені персональні дані обробляються згідно з Регламентом Європейського Парламенту та Ради (ЄС) № 2016/679 про охорону фізичних осіб у зв’язку з обробкою персональних даних та про вільну передачу цих даних. Більш детальну інформацію можна знайти на ……………………. </w:t>
      </w:r>
    </w:p>
    <w:p w14:paraId="22FFB7F5" w14:textId="77777777" w:rsidR="00734BEF" w:rsidRPr="00B21BD6" w:rsidRDefault="0073576D">
      <w:pPr>
        <w:jc w:val="both"/>
        <w:rPr>
          <w:sz w:val="24"/>
          <w:szCs w:val="24"/>
        </w:rPr>
      </w:pPr>
      <w:r>
        <w:rPr>
          <w:rFonts w:ascii="Times New Roman" w:hAnsi="Times New Roman"/>
          <w:sz w:val="24"/>
          <w:szCs w:val="24"/>
        </w:rPr>
        <w:t>7.7. Сторони угоди домовилися, що доставленим вважається кожне відправлення, вручене одному із законних представників, причому право вибору такої особи залишається повністю на стороні школи. Відправлення будуть надсилатися за адресою, наведеною у заголовку цієї угоди або за адресою, яку законний представник повідомить школі рекомендованим листом, або особисто надасть представнику школи.</w:t>
      </w:r>
    </w:p>
    <w:p w14:paraId="22FFB7F6"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7.7 Договірні сторони підтверджують однозначно, що цю угоду було укладено за їхньої повної правоздатності, та що вони її перед підписання прочитали і вважають правильною.</w:t>
      </w:r>
    </w:p>
    <w:p w14:paraId="22FFB7F7" w14:textId="77777777" w:rsidR="00734BEF" w:rsidRPr="00B21BD6" w:rsidRDefault="00734BEF">
      <w:pPr>
        <w:jc w:val="both"/>
        <w:rPr>
          <w:rFonts w:ascii="Times New Roman" w:eastAsia="Times New Roman" w:hAnsi="Times New Roman" w:cs="Times New Roman"/>
          <w:sz w:val="24"/>
          <w:szCs w:val="24"/>
        </w:rPr>
      </w:pPr>
    </w:p>
    <w:p w14:paraId="22FFB7F8" w14:textId="77777777" w:rsidR="00734BEF" w:rsidRPr="00B21BD6" w:rsidRDefault="00734BEF">
      <w:pPr>
        <w:spacing w:line="240" w:lineRule="auto"/>
        <w:jc w:val="both"/>
        <w:rPr>
          <w:sz w:val="24"/>
          <w:szCs w:val="24"/>
        </w:rPr>
      </w:pPr>
    </w:p>
    <w:p w14:paraId="22FFB7F9" w14:textId="77777777" w:rsidR="00734BEF" w:rsidRPr="00B21BD6" w:rsidRDefault="00734BEF">
      <w:pPr>
        <w:spacing w:line="240" w:lineRule="auto"/>
        <w:jc w:val="both"/>
        <w:rPr>
          <w:sz w:val="24"/>
          <w:szCs w:val="24"/>
        </w:rPr>
      </w:pPr>
    </w:p>
    <w:p w14:paraId="22FFB7FA" w14:textId="77777777" w:rsidR="00734BEF" w:rsidRPr="00B21BD6" w:rsidRDefault="0022056D">
      <w:pPr>
        <w:spacing w:line="240" w:lineRule="auto"/>
        <w:jc w:val="both"/>
        <w:rPr>
          <w:sz w:val="24"/>
          <w:szCs w:val="24"/>
        </w:rPr>
      </w:pPr>
      <w:r>
        <w:rPr>
          <w:rFonts w:ascii="Times New Roman" w:hAnsi="Times New Roman"/>
          <w:sz w:val="24"/>
          <w:szCs w:val="24"/>
        </w:rPr>
        <w:t xml:space="preserve">м. ……………., дата  ………………………… </w:t>
      </w:r>
    </w:p>
    <w:p w14:paraId="22FFB7FB" w14:textId="77777777" w:rsidR="00734BEF" w:rsidRPr="00B21BD6" w:rsidRDefault="00734BEF">
      <w:pPr>
        <w:spacing w:line="240" w:lineRule="auto"/>
        <w:jc w:val="both"/>
        <w:rPr>
          <w:sz w:val="24"/>
          <w:szCs w:val="24"/>
        </w:rPr>
      </w:pPr>
    </w:p>
    <w:p w14:paraId="22FFB7FC" w14:textId="77777777" w:rsidR="00734BEF" w:rsidRPr="00B21BD6" w:rsidRDefault="00734BEF">
      <w:pPr>
        <w:spacing w:line="240" w:lineRule="auto"/>
        <w:jc w:val="both"/>
        <w:rPr>
          <w:sz w:val="24"/>
          <w:szCs w:val="24"/>
        </w:rPr>
      </w:pPr>
    </w:p>
    <w:p w14:paraId="22FFB7FD" w14:textId="77777777" w:rsidR="00734BEF" w:rsidRPr="00B21BD6" w:rsidRDefault="00734BEF">
      <w:pPr>
        <w:spacing w:line="240" w:lineRule="auto"/>
        <w:jc w:val="both"/>
        <w:rPr>
          <w:sz w:val="24"/>
          <w:szCs w:val="24"/>
        </w:rPr>
      </w:pPr>
    </w:p>
    <w:p w14:paraId="22FFB7FF" w14:textId="77777777" w:rsidR="00734BEF" w:rsidRPr="00B21BD6" w:rsidRDefault="00734BEF">
      <w:pPr>
        <w:spacing w:line="240" w:lineRule="auto"/>
        <w:jc w:val="both"/>
        <w:rPr>
          <w:sz w:val="24"/>
          <w:szCs w:val="24"/>
        </w:rPr>
      </w:pPr>
    </w:p>
    <w:p w14:paraId="22FFB800" w14:textId="77777777" w:rsidR="00734BEF" w:rsidRPr="00B21BD6" w:rsidRDefault="00DC23BB">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2FFB801" w14:textId="77777777" w:rsidR="00734BEF" w:rsidRPr="00B21BD6"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законний представник</w:t>
      </w:r>
    </w:p>
    <w:p w14:paraId="22FFB802" w14:textId="77777777" w:rsidR="00734BEF" w:rsidRPr="00B21BD6" w:rsidRDefault="0073576D" w:rsidP="00DC23BB">
      <w:pPr>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виконавчий директор і директор                     </w:t>
      </w:r>
    </w:p>
    <w:p w14:paraId="22FFB803" w14:textId="77777777" w:rsidR="00734BEF" w:rsidRDefault="00734BEF">
      <w:pPr>
        <w:spacing w:line="240" w:lineRule="auto"/>
        <w:jc w:val="both"/>
        <w:rPr>
          <w:sz w:val="24"/>
          <w:szCs w:val="24"/>
        </w:rPr>
      </w:pPr>
    </w:p>
    <w:p w14:paraId="22FFB806" w14:textId="77777777" w:rsidR="00734BEF" w:rsidRPr="0073576D" w:rsidRDefault="00734BEF">
      <w:pPr>
        <w:spacing w:line="240" w:lineRule="auto"/>
        <w:jc w:val="both"/>
        <w:rPr>
          <w:rFonts w:ascii="Times New Roman" w:eastAsia="Times New Roman" w:hAnsi="Times New Roman" w:cs="Times New Roman"/>
          <w:sz w:val="18"/>
          <w:szCs w:val="18"/>
        </w:rPr>
      </w:pPr>
    </w:p>
    <w:p w14:paraId="22FFB807" w14:textId="77777777" w:rsidR="00734BEF" w:rsidRPr="0073576D" w:rsidRDefault="00734BEF">
      <w:pPr>
        <w:spacing w:line="240" w:lineRule="auto"/>
        <w:jc w:val="both"/>
        <w:rPr>
          <w:rFonts w:ascii="Times New Roman" w:eastAsia="Times New Roman" w:hAnsi="Times New Roman" w:cs="Times New Roman"/>
          <w:sz w:val="18"/>
          <w:szCs w:val="18"/>
        </w:rPr>
      </w:pPr>
    </w:p>
    <w:p w14:paraId="22FFB808" w14:textId="77777777" w:rsidR="00734BEF" w:rsidRPr="0073576D" w:rsidRDefault="00734BEF">
      <w:pPr>
        <w:spacing w:line="240" w:lineRule="auto"/>
        <w:jc w:val="both"/>
      </w:pPr>
      <w:bookmarkStart w:id="0" w:name="_30j0zll"/>
      <w:bookmarkEnd w:id="0"/>
    </w:p>
    <w:p w14:paraId="22FFB809" w14:textId="77777777" w:rsidR="00D66A01"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Перевірку даних у ст. 1 у дитини та його/її законних представників здійснив </w:t>
      </w:r>
    </w:p>
    <w:p w14:paraId="22FFB80A" w14:textId="77777777" w:rsidR="00D66A01" w:rsidRDefault="00D66A01">
      <w:pPr>
        <w:spacing w:line="240" w:lineRule="auto"/>
        <w:jc w:val="both"/>
        <w:rPr>
          <w:rFonts w:ascii="Times New Roman" w:eastAsia="Times New Roman" w:hAnsi="Times New Roman" w:cs="Times New Roman"/>
          <w:sz w:val="24"/>
          <w:szCs w:val="24"/>
        </w:rPr>
      </w:pPr>
    </w:p>
    <w:p w14:paraId="22FFB80B" w14:textId="77777777" w:rsidR="00734BEF" w:rsidRPr="00D66A01" w:rsidRDefault="0073576D">
      <w:pPr>
        <w:spacing w:line="240" w:lineRule="auto"/>
        <w:jc w:val="both"/>
        <w:rPr>
          <w:sz w:val="24"/>
          <w:szCs w:val="24"/>
        </w:rPr>
      </w:pPr>
      <w:r>
        <w:rPr>
          <w:rFonts w:ascii="Times New Roman" w:hAnsi="Times New Roman"/>
          <w:sz w:val="24"/>
          <w:szCs w:val="24"/>
        </w:rPr>
        <w:t>………………………………………………..</w:t>
      </w:r>
    </w:p>
    <w:p w14:paraId="22FFB80C" w14:textId="77777777" w:rsidR="00734BEF" w:rsidRPr="0073576D" w:rsidRDefault="00734BEF">
      <w:pPr>
        <w:spacing w:line="240" w:lineRule="auto"/>
        <w:jc w:val="both"/>
        <w:rPr>
          <w:rFonts w:ascii="Times New Roman" w:eastAsia="Times New Roman" w:hAnsi="Times New Roman" w:cs="Times New Roman"/>
          <w:sz w:val="18"/>
          <w:szCs w:val="18"/>
        </w:rPr>
      </w:pPr>
    </w:p>
    <w:p w14:paraId="22FFB80D" w14:textId="77777777" w:rsidR="00734BEF" w:rsidRDefault="00734BEF">
      <w:pPr>
        <w:spacing w:line="240" w:lineRule="auto"/>
        <w:jc w:val="both"/>
        <w:rPr>
          <w:rFonts w:ascii="Times New Roman" w:eastAsia="Times New Roman" w:hAnsi="Times New Roman" w:cs="Times New Roman"/>
          <w:sz w:val="18"/>
          <w:szCs w:val="18"/>
        </w:rPr>
      </w:pPr>
    </w:p>
    <w:p w14:paraId="22FFB80E" w14:textId="77777777" w:rsidR="00D66A01" w:rsidRDefault="00D66A01">
      <w:pPr>
        <w:spacing w:line="240" w:lineRule="auto"/>
        <w:jc w:val="both"/>
        <w:rPr>
          <w:rFonts w:ascii="Times New Roman" w:eastAsia="Times New Roman" w:hAnsi="Times New Roman" w:cs="Times New Roman"/>
          <w:sz w:val="18"/>
          <w:szCs w:val="18"/>
        </w:rPr>
      </w:pPr>
    </w:p>
    <w:p w14:paraId="22FFB811" w14:textId="77777777" w:rsidR="00734BEF" w:rsidRPr="00D66A01" w:rsidRDefault="0073576D">
      <w:pPr>
        <w:spacing w:line="240" w:lineRule="auto"/>
        <w:jc w:val="both"/>
        <w:rPr>
          <w:sz w:val="24"/>
          <w:szCs w:val="24"/>
        </w:rPr>
      </w:pPr>
      <w:bookmarkStart w:id="1" w:name="_GoBack"/>
      <w:bookmarkEnd w:id="1"/>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Підпис…………………………………..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B814" w14:textId="77777777" w:rsidR="0022056D" w:rsidRDefault="0022056D" w:rsidP="0022056D">
      <w:pPr>
        <w:spacing w:line="240" w:lineRule="auto"/>
      </w:pPr>
      <w:r>
        <w:separator/>
      </w:r>
    </w:p>
  </w:endnote>
  <w:endnote w:type="continuationSeparator" w:id="0">
    <w:p w14:paraId="22FFB815" w14:textId="77777777"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0102"/>
      <w:docPartObj>
        <w:docPartGallery w:val="Page Numbers (Bottom of Page)"/>
        <w:docPartUnique/>
      </w:docPartObj>
    </w:sdtPr>
    <w:sdtEndPr/>
    <w:sdtContent>
      <w:p w14:paraId="22FFB816" w14:textId="77777777" w:rsidR="0022056D" w:rsidRDefault="0022056D">
        <w:pPr>
          <w:pStyle w:val="Zpat"/>
          <w:jc w:val="center"/>
        </w:pPr>
        <w:r>
          <w:fldChar w:fldCharType="begin"/>
        </w:r>
        <w:r>
          <w:instrText>PAGE   \* MERGEFORMAT</w:instrText>
        </w:r>
        <w:r>
          <w:fldChar w:fldCharType="separate"/>
        </w:r>
        <w:r w:rsidR="008E66ED">
          <w:rPr>
            <w:noProof/>
          </w:rPr>
          <w:t>6</w:t>
        </w:r>
        <w:r>
          <w:fldChar w:fldCharType="end"/>
        </w:r>
      </w:p>
    </w:sdtContent>
  </w:sdt>
  <w:p w14:paraId="22FFB817" w14:textId="77777777" w:rsidR="0022056D" w:rsidRDefault="002205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FB812" w14:textId="77777777" w:rsidR="0022056D" w:rsidRDefault="0022056D" w:rsidP="0022056D">
      <w:pPr>
        <w:spacing w:line="240" w:lineRule="auto"/>
      </w:pPr>
      <w:r>
        <w:separator/>
      </w:r>
    </w:p>
  </w:footnote>
  <w:footnote w:type="continuationSeparator" w:id="0">
    <w:p w14:paraId="22FFB813" w14:textId="77777777"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BEF"/>
    <w:rsid w:val="00065677"/>
    <w:rsid w:val="0022056D"/>
    <w:rsid w:val="00734BEF"/>
    <w:rsid w:val="0073576D"/>
    <w:rsid w:val="007A1360"/>
    <w:rsid w:val="007F5FB6"/>
    <w:rsid w:val="008E66ED"/>
    <w:rsid w:val="00960497"/>
    <w:rsid w:val="00B21BD6"/>
    <w:rsid w:val="00B5795E"/>
    <w:rsid w:val="00D162F5"/>
    <w:rsid w:val="00D66A01"/>
    <w:rsid w:val="00DC23BB"/>
    <w:rsid w:val="00F74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B79A"/>
  <w15:docId w15:val="{95068424-FBC3-40C1-96BE-02C38D88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UA"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F60C6-7469-45DA-9DAA-F394CB7298EE}">
  <ds:schemaRefs>
    <ds:schemaRef ds:uri="http://schemas.microsoft.com/sharepoint/v3/contenttype/forms"/>
  </ds:schemaRefs>
</ds:datastoreItem>
</file>

<file path=customXml/itemProps2.xml><?xml version="1.0" encoding="utf-8"?>
<ds:datastoreItem xmlns:ds="http://schemas.openxmlformats.org/officeDocument/2006/customXml" ds:itemID="{AEBB3942-AD68-4A34-838E-26BA03C6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ADC90-CEFE-4C87-8865-12E727E7C67D}">
  <ds:schemaRefs>
    <ds:schemaRef ds:uri="http://purl.org/dc/elements/1.1/"/>
    <ds:schemaRef ds:uri="http://purl.org/dc/terms/"/>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8a1c2036-36f5-4773-a353-a11a7cdf52a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2005</Words>
  <Characters>11830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Karel Kolář</cp:lastModifiedBy>
  <cp:revision>7</cp:revision>
  <cp:lastPrinted>2018-08-27T13:34:00Z</cp:lastPrinted>
  <dcterms:created xsi:type="dcterms:W3CDTF">2019-01-16T13:18:00Z</dcterms:created>
  <dcterms:modified xsi:type="dcterms:W3CDTF">2019-10-10T06:48:00Z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