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0A" w:rsidRPr="0030454F" w:rsidRDefault="002C72A8" w:rsidP="002C72A8">
      <w:pPr>
        <w:ind w:firstLine="708"/>
        <w:rPr>
          <w:b/>
          <w:bCs/>
          <w:sz w:val="36"/>
          <w:szCs w:val="36"/>
          <w:u w:val="single"/>
          <w:lang w:val="es-ES"/>
        </w:rPr>
      </w:pPr>
      <w:r>
        <w:rPr>
          <w:b/>
          <w:bCs/>
          <w:sz w:val="36"/>
          <w:szCs w:val="36"/>
          <w:u w:val="single"/>
          <w:lang w:val="es-ES"/>
        </w:rPr>
        <w:t xml:space="preserve">  </w:t>
      </w:r>
      <w:r w:rsidR="00BD600A" w:rsidRPr="0030454F">
        <w:rPr>
          <w:b/>
          <w:bCs/>
          <w:sz w:val="36"/>
          <w:szCs w:val="36"/>
          <w:u w:val="single"/>
          <w:lang w:val="es-ES"/>
        </w:rPr>
        <w:t>Propuesta para levantamiento de cuarentena de escuelas e instalaciones escolares</w:t>
      </w:r>
    </w:p>
    <w:p w:rsidR="00CE0A88" w:rsidRPr="00623A6B" w:rsidRDefault="00623A6B" w:rsidP="00623A6B">
      <w:pPr>
        <w:jc w:val="center"/>
        <w:rPr>
          <w:b/>
          <w:bCs/>
          <w:sz w:val="20"/>
          <w:szCs w:val="20"/>
          <w:u w:val="single"/>
          <w:lang w:val="es-ES"/>
        </w:rPr>
      </w:pPr>
      <w:r w:rsidRPr="00623A6B">
        <w:rPr>
          <w:b/>
          <w:bCs/>
          <w:sz w:val="20"/>
          <w:szCs w:val="20"/>
          <w:u w:val="single"/>
          <w:lang w:val="es-ES"/>
        </w:rPr>
        <w:t>(válido desde 30.04.2020)</w:t>
      </w:r>
      <w:r w:rsidR="00AB6682">
        <w:rPr>
          <w:b/>
          <w:bCs/>
          <w:sz w:val="20"/>
          <w:szCs w:val="20"/>
          <w:u w:val="single"/>
          <w:lang w:val="es-ES"/>
        </w:rPr>
        <w:t xml:space="preserve"> </w:t>
      </w:r>
    </w:p>
    <w:p w:rsidR="00BD600A" w:rsidRPr="00BD600A" w:rsidRDefault="00BD600A" w:rsidP="00BD600A">
      <w:pPr>
        <w:rPr>
          <w:rFonts w:ascii="Times New Roman" w:eastAsia="Times New Roman" w:hAnsi="Times New Roman" w:cs="Times New Roman"/>
          <w:lang w:val="es-ES" w:eastAsia="cs-CZ"/>
        </w:rPr>
      </w:pPr>
      <w:r w:rsidRPr="00BD600A">
        <w:rPr>
          <w:rFonts w:ascii="Times New Roman" w:eastAsia="Times New Roman" w:hAnsi="Times New Roman" w:cs="Times New Roman"/>
          <w:lang w:val="es-ES" w:eastAsia="cs-CZ"/>
        </w:rPr>
        <w:fldChar w:fldCharType="begin"/>
      </w:r>
      <w:r w:rsidRPr="00BD600A">
        <w:rPr>
          <w:rFonts w:ascii="Times New Roman" w:eastAsia="Times New Roman" w:hAnsi="Times New Roman" w:cs="Times New Roman"/>
          <w:lang w:val="es-ES" w:eastAsia="cs-CZ"/>
        </w:rPr>
        <w:instrText xml:space="preserve"> INCLUDEPICTURE "/var/folders/3c/vyc3ctv17sqcqh_7ph7fx3zw0000gn/T/com.microsoft.Word/WebArchiveCopyPasteTempFiles/page1image3193952" \* MERGEFORMATINET </w:instrText>
      </w:r>
      <w:r w:rsidRPr="00BD600A">
        <w:rPr>
          <w:rFonts w:ascii="Times New Roman" w:eastAsia="Times New Roman" w:hAnsi="Times New Roman" w:cs="Times New Roman"/>
          <w:lang w:val="es-ES" w:eastAsia="cs-CZ"/>
        </w:rPr>
        <w:fldChar w:fldCharType="end"/>
      </w:r>
    </w:p>
    <w:p w:rsidR="00BD600A" w:rsidRPr="00BD600A" w:rsidRDefault="0030454F" w:rsidP="00BD600A">
      <w:pPr>
        <w:rPr>
          <w:rFonts w:ascii="Times New Roman" w:eastAsia="Times New Roman" w:hAnsi="Times New Roman" w:cs="Times New Roman"/>
          <w:lang w:val="es-ES" w:eastAsia="cs-CZ"/>
        </w:rPr>
      </w:pPr>
      <w:r w:rsidRPr="0030454F">
        <w:rPr>
          <w:rFonts w:ascii="Times New Roman" w:eastAsia="Times New Roman" w:hAnsi="Times New Roman" w:cs="Times New Roman"/>
          <w:noProof/>
          <w:lang w:val="es-ES" w:eastAsia="cs-CZ"/>
        </w:rPr>
        <w:drawing>
          <wp:anchor distT="0" distB="0" distL="114300" distR="114300" simplePos="0" relativeHeight="251659264" behindDoc="1" locked="0" layoutInCell="1" allowOverlap="1" wp14:anchorId="5C54784F">
            <wp:simplePos x="0" y="0"/>
            <wp:positionH relativeFrom="column">
              <wp:posOffset>8400</wp:posOffset>
            </wp:positionH>
            <wp:positionV relativeFrom="paragraph">
              <wp:posOffset>102870</wp:posOffset>
            </wp:positionV>
            <wp:extent cx="1756410" cy="1050925"/>
            <wp:effectExtent l="0" t="0" r="0" b="3175"/>
            <wp:wrapNone/>
            <wp:docPr id="13" name="Obrázek 13" descr="page1image3193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1image3193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4F">
        <w:rPr>
          <w:rFonts w:ascii="Times New Roman" w:eastAsia="Times New Roman" w:hAnsi="Times New Roman" w:cs="Times New Roman"/>
          <w:noProof/>
          <w:lang w:val="es-ES" w:eastAsia="cs-CZ"/>
        </w:rPr>
        <w:drawing>
          <wp:anchor distT="0" distB="0" distL="114300" distR="114300" simplePos="0" relativeHeight="251660288" behindDoc="1" locked="0" layoutInCell="1" allowOverlap="1" wp14:anchorId="3B31C2EF">
            <wp:simplePos x="0" y="0"/>
            <wp:positionH relativeFrom="column">
              <wp:posOffset>1800860</wp:posOffset>
            </wp:positionH>
            <wp:positionV relativeFrom="paragraph">
              <wp:posOffset>102235</wp:posOffset>
            </wp:positionV>
            <wp:extent cx="1756410" cy="1050925"/>
            <wp:effectExtent l="0" t="0" r="0" b="3175"/>
            <wp:wrapNone/>
            <wp:docPr id="17" name="Obrázek 17" descr="page1image3180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ge1image3180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4F">
        <w:rPr>
          <w:rFonts w:ascii="Times New Roman" w:eastAsia="Times New Roman" w:hAnsi="Times New Roman" w:cs="Times New Roman"/>
          <w:noProof/>
          <w:lang w:val="es-ES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100330</wp:posOffset>
            </wp:positionV>
            <wp:extent cx="1756410" cy="1050925"/>
            <wp:effectExtent l="0" t="0" r="0" b="3175"/>
            <wp:wrapNone/>
            <wp:docPr id="18" name="Obrázek 18" descr="page1image3188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age1image3188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4F">
        <w:rPr>
          <w:rFonts w:ascii="Times New Roman" w:eastAsia="Times New Roman" w:hAnsi="Times New Roman" w:cs="Times New Roman"/>
          <w:noProof/>
          <w:lang w:val="es-ES" w:eastAsia="cs-CZ"/>
        </w:rPr>
        <w:drawing>
          <wp:anchor distT="0" distB="0" distL="114300" distR="114300" simplePos="0" relativeHeight="251662336" behindDoc="1" locked="0" layoutInCell="1" allowOverlap="1" wp14:anchorId="64687A5B">
            <wp:simplePos x="0" y="0"/>
            <wp:positionH relativeFrom="column">
              <wp:posOffset>5384800</wp:posOffset>
            </wp:positionH>
            <wp:positionV relativeFrom="paragraph">
              <wp:posOffset>100965</wp:posOffset>
            </wp:positionV>
            <wp:extent cx="1756410" cy="1050925"/>
            <wp:effectExtent l="0" t="0" r="0" b="3175"/>
            <wp:wrapNone/>
            <wp:docPr id="19" name="Obrázek 19" descr="page1image3186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age1image3186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31" w:rsidRPr="0030454F">
        <w:rPr>
          <w:rFonts w:ascii="Times New Roman" w:eastAsia="Times New Roman" w:hAnsi="Times New Roman" w:cs="Times New Roman"/>
          <w:noProof/>
          <w:lang w:val="es-ES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7178820</wp:posOffset>
            </wp:positionH>
            <wp:positionV relativeFrom="paragraph">
              <wp:posOffset>98425</wp:posOffset>
            </wp:positionV>
            <wp:extent cx="1756410" cy="1050925"/>
            <wp:effectExtent l="0" t="0" r="0" b="3175"/>
            <wp:wrapNone/>
            <wp:docPr id="20" name="Obrázek 20" descr="page1image3182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age1image31829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0A" w:rsidRPr="00BD600A">
        <w:rPr>
          <w:rFonts w:ascii="Times New Roman" w:eastAsia="Times New Roman" w:hAnsi="Times New Roman" w:cs="Times New Roman"/>
          <w:lang w:val="es-ES" w:eastAsia="cs-CZ"/>
        </w:rPr>
        <w:fldChar w:fldCharType="begin"/>
      </w:r>
      <w:r w:rsidR="00BD600A" w:rsidRPr="00BD600A">
        <w:rPr>
          <w:rFonts w:ascii="Times New Roman" w:eastAsia="Times New Roman" w:hAnsi="Times New Roman" w:cs="Times New Roman"/>
          <w:lang w:val="es-ES" w:eastAsia="cs-CZ"/>
        </w:rPr>
        <w:instrText xml:space="preserve"> INCLUDEPICTURE "/var/folders/3c/vyc3ctv17sqcqh_7ph7fx3zw0000gn/T/com.microsoft.Word/WebArchiveCopyPasteTempFiles/page1image3193952" \* MERGEFORMATINET </w:instrText>
      </w:r>
      <w:r w:rsidR="00BD600A" w:rsidRPr="00BD600A">
        <w:rPr>
          <w:rFonts w:ascii="Times New Roman" w:eastAsia="Times New Roman" w:hAnsi="Times New Roman" w:cs="Times New Roman"/>
          <w:lang w:val="es-ES" w:eastAsia="cs-CZ"/>
        </w:rPr>
        <w:fldChar w:fldCharType="end"/>
      </w:r>
    </w:p>
    <w:p w:rsidR="00BD600A" w:rsidRPr="0030454F" w:rsidRDefault="00BD600A" w:rsidP="00BD600A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 w:rsidRPr="0030454F">
        <w:rPr>
          <w:rFonts w:ascii="Times New Roman" w:eastAsia="Times New Roman" w:hAnsi="Times New Roman" w:cs="Times New Roman"/>
          <w:lang w:val="es-ES" w:eastAsia="cs-CZ"/>
        </w:rPr>
        <w:t xml:space="preserve">        </w:t>
      </w:r>
      <w:r w:rsidRPr="0030454F">
        <w:rPr>
          <w:rFonts w:ascii="Times New Roman" w:eastAsia="Times New Roman" w:hAnsi="Times New Roman" w:cs="Times New Roman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sz w:val="36"/>
          <w:szCs w:val="36"/>
          <w:lang w:val="es-ES" w:eastAsia="cs-CZ"/>
        </w:rPr>
        <w:t xml:space="preserve"> 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Lunes 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Lunes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  <w:t xml:space="preserve"> Lunes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  <w:t xml:space="preserve">   </w:t>
      </w:r>
      <w:r w:rsidR="00A85B65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</w:t>
      </w:r>
      <w:r w:rsidR="004B77B4" w:rsidRPr="0030454F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s-ES" w:eastAsia="cs-CZ"/>
        </w:rPr>
        <w:t>No antes del</w:t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  <w:t xml:space="preserve">   </w:t>
      </w:r>
      <w:r w:rsidRPr="0030454F">
        <w:rPr>
          <w:rFonts w:ascii="Times New Roman" w:eastAsia="Times New Roman" w:hAnsi="Times New Roman" w:cs="Times New Roman"/>
          <w:lang w:val="es-ES" w:eastAsia="cs-CZ"/>
        </w:rPr>
        <w:fldChar w:fldCharType="begin"/>
      </w:r>
      <w:r w:rsidRPr="0030454F">
        <w:rPr>
          <w:rFonts w:ascii="Times New Roman" w:eastAsia="Times New Roman" w:hAnsi="Times New Roman" w:cs="Times New Roman"/>
          <w:lang w:val="es-ES" w:eastAsia="cs-CZ"/>
        </w:rPr>
        <w:instrText xml:space="preserve"> INCLUDEPICTURE "/var/folders/3c/vyc3ctv17sqcqh_7ph7fx3zw0000gn/T/com.microsoft.Word/WebArchiveCopyPasteTempFiles/page1image3193952" \* MERGEFORMATINET </w:instrText>
      </w:r>
      <w:r w:rsidRPr="0030454F">
        <w:rPr>
          <w:rFonts w:ascii="Times New Roman" w:eastAsia="Times New Roman" w:hAnsi="Times New Roman" w:cs="Times New Roman"/>
          <w:lang w:val="es-ES" w:eastAsia="cs-CZ"/>
        </w:rPr>
        <w:fldChar w:fldCharType="end"/>
      </w:r>
    </w:p>
    <w:p w:rsidR="004B77B4" w:rsidRPr="0030454F" w:rsidRDefault="004B77B4" w:rsidP="00BD600A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623A6B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20. Abril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4B77B4">
        <w:rPr>
          <w:rFonts w:ascii="Times New Roman" w:eastAsia="Times New Roman" w:hAnsi="Times New Roman" w:cs="Times New Roman"/>
          <w:lang w:val="es-ES" w:eastAsia="cs-CZ"/>
        </w:rPr>
        <w:fldChar w:fldCharType="begin"/>
      </w:r>
      <w:r w:rsidRPr="004B77B4">
        <w:rPr>
          <w:rFonts w:ascii="Times New Roman" w:eastAsia="Times New Roman" w:hAnsi="Times New Roman" w:cs="Times New Roman"/>
          <w:lang w:val="es-ES" w:eastAsia="cs-CZ"/>
        </w:rPr>
        <w:instrText xml:space="preserve"> INCLUDEPICTURE "/var/folders/3c/vyc3ctv17sqcqh_7ph7fx3zw0000gn/T/com.microsoft.Word/WebArchiveCopyPasteTempFiles/page1image3180176" \* MERGEFORMATINET </w:instrText>
      </w:r>
      <w:r w:rsidRPr="004B77B4">
        <w:rPr>
          <w:rFonts w:ascii="Times New Roman" w:eastAsia="Times New Roman" w:hAnsi="Times New Roman" w:cs="Times New Roman"/>
          <w:lang w:val="es-ES" w:eastAsia="cs-CZ"/>
        </w:rPr>
        <w:fldChar w:fldCharType="end"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6A1CB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 </w:t>
      </w:r>
      <w:r w:rsidRPr="0030454F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s-ES" w:eastAsia="cs-CZ"/>
        </w:rPr>
        <w:t>Junio</w:t>
      </w:r>
    </w:p>
    <w:p w:rsidR="00BD600A" w:rsidRPr="0030454F" w:rsidRDefault="00BD600A" w:rsidP="00623A6B">
      <w:pPr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2</w:t>
      </w:r>
      <w:r w:rsidR="00623A6B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7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. Abril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CE0A88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     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11. Mayo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</w:t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  <w:t xml:space="preserve"> </w:t>
      </w:r>
      <w:r w:rsidR="00CE0A88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     </w:t>
      </w:r>
      <w:r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>25. Mayo</w:t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</w:r>
      <w:r w:rsidR="004B77B4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ab/>
        <w:t xml:space="preserve">   </w:t>
      </w:r>
      <w:r w:rsidR="00CE0A88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  </w:t>
      </w:r>
      <w:r w:rsidR="00014E5E" w:rsidRPr="0030454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  <w:t xml:space="preserve"> </w:t>
      </w:r>
      <w:r w:rsidR="004B77B4" w:rsidRPr="0030454F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s-ES" w:eastAsia="cs-CZ"/>
        </w:rPr>
        <w:t>1. Junio</w:t>
      </w:r>
    </w:p>
    <w:p w:rsidR="004B77B4" w:rsidRPr="0030454F" w:rsidRDefault="004B77B4" w:rsidP="00BD600A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</w:p>
    <w:tbl>
      <w:tblPr>
        <w:tblStyle w:val="Mkatabulky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800"/>
      </w:tblGrid>
      <w:tr w:rsidR="00CE0A88" w:rsidRPr="0030454F" w:rsidTr="0030454F">
        <w:tc>
          <w:tcPr>
            <w:tcW w:w="2799" w:type="dxa"/>
            <w:tcMar>
              <w:left w:w="170" w:type="dxa"/>
              <w:right w:w="170" w:type="dxa"/>
            </w:tcMar>
          </w:tcPr>
          <w:p w:rsidR="00CE0A88" w:rsidRPr="0030454F" w:rsidRDefault="00CE0A88" w:rsidP="00CE0A88">
            <w:pPr>
              <w:rPr>
                <w:rFonts w:ascii="Times New Roman" w:eastAsia="Times New Roman" w:hAnsi="Times New Roman" w:cs="Times New Roman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noProof/>
                <w:lang w:val="es-ES"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-79277</wp:posOffset>
                  </wp:positionH>
                  <wp:positionV relativeFrom="paragraph">
                    <wp:posOffset>-880</wp:posOffset>
                  </wp:positionV>
                  <wp:extent cx="1757680" cy="3953021"/>
                  <wp:effectExtent l="0" t="0" r="0" b="0"/>
                  <wp:wrapNone/>
                  <wp:docPr id="21" name="Obrázek 21" descr="page1image318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age1image3183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243" cy="402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A88" w:rsidRPr="0030454F" w:rsidRDefault="00623A6B" w:rsidP="00CE0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</w:pPr>
            <w:r>
              <w:rPr>
                <w:rFonts w:ascii="Times New Roman" w:eastAsia="Times New Roman" w:hAnsi="Times New Roman" w:cs="Times New Roman"/>
                <w:lang w:val="es-ES" w:eastAsia="cs-CZ"/>
              </w:rPr>
              <w:t>•</w:t>
            </w:r>
            <w:r w:rsidR="00CE0A88"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</w:t>
            </w:r>
            <w:r w:rsidR="00CE0A88" w:rsidRPr="00304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>Universidades</w:t>
            </w:r>
            <w:r w:rsidR="00CE0A88"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</w:t>
            </w:r>
            <w:r w:rsidR="00CE0A88" w:rsidRPr="00304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>(instituciones científicas y académicas):</w:t>
            </w:r>
            <w:r w:rsidR="00CE0A88"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actividades individuales para estudiantes en el último año de estudio, siempre hasta un máximo de 5 personas. Se trata, por ejemplo, de consultas o exámenes, especialmente exámenes estatales, exámenes finales o rigurosos. Individualmente, también será posible visitar la biblioteca o la sala de estudios, pero solo con el propósito de re</w:t>
            </w:r>
            <w:r w:rsidR="00FA274C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coger</w:t>
            </w:r>
            <w:r w:rsidR="00CE0A88"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o devolver los libros de estudio</w:t>
            </w:r>
            <w:r w:rsidR="00FA274C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.</w:t>
            </w:r>
          </w:p>
          <w:p w:rsidR="00CE0A88" w:rsidRPr="00623A6B" w:rsidRDefault="00623A6B" w:rsidP="00623A6B">
            <w:pPr>
              <w:rPr>
                <w:rFonts w:ascii="Times New Roman" w:eastAsia="Times New Roman" w:hAnsi="Times New Roman" w:cs="Times New Roman"/>
                <w:lang w:val="es-ES" w:eastAsia="cs-CZ"/>
              </w:rPr>
            </w:pPr>
            <w:r>
              <w:rPr>
                <w:rFonts w:ascii="Times New Roman" w:eastAsia="Times New Roman" w:hAnsi="Times New Roman" w:cs="Times New Roman"/>
                <w:lang w:val="es-ES" w:eastAsia="cs-CZ"/>
              </w:rPr>
              <w:t xml:space="preserve">• </w:t>
            </w:r>
            <w:r>
              <w:t xml:space="preserve"> </w:t>
            </w:r>
            <w:r w:rsidRPr="00623A6B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A partir del 27 de abril, lo anterior también se aplica a otros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cursos</w:t>
            </w:r>
            <w:r w:rsidRPr="00623A6B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de universidades - </w:t>
            </w:r>
            <w:r w:rsidRPr="00623A6B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nuevamente, sin embargo, hasta un máximo de 5 personas para las necesidades de consultas,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pruebas</w:t>
            </w:r>
            <w:r w:rsidRPr="00623A6B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, enseñanza clínica/práctica 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experiencia profesional</w:t>
            </w:r>
            <w:r w:rsidRPr="00623A6B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.</w:t>
            </w:r>
          </w:p>
        </w:tc>
        <w:tc>
          <w:tcPr>
            <w:tcW w:w="2799" w:type="dxa"/>
            <w:tcMar>
              <w:left w:w="170" w:type="dxa"/>
              <w:right w:w="170" w:type="dxa"/>
            </w:tcMar>
          </w:tcPr>
          <w:p w:rsidR="00CE0A88" w:rsidRPr="006A1CB7" w:rsidRDefault="00014E5E" w:rsidP="00CE0A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-70534</wp:posOffset>
                  </wp:positionH>
                  <wp:positionV relativeFrom="paragraph">
                    <wp:posOffset>-1270</wp:posOffset>
                  </wp:positionV>
                  <wp:extent cx="1755775" cy="3952875"/>
                  <wp:effectExtent l="0" t="0" r="0" b="0"/>
                  <wp:wrapNone/>
                  <wp:docPr id="22" name="Obrázek 22" descr="page1image318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age1image318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5584" w:rsidRPr="006A1CB7" w:rsidRDefault="00623A6B" w:rsidP="0079558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• </w:t>
            </w:r>
            <w:r w:rsidR="00795584"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 xml:space="preserve">Estudiantes de los últimos años de </w:t>
            </w:r>
            <w:r w:rsidR="00095C31"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>las escuelas secundarias</w:t>
            </w:r>
            <w:r w:rsidR="00795584"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 xml:space="preserve">, conservatorios y escuelas profesionales superiores </w:t>
            </w:r>
            <w:r w:rsidR="00795584"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–con el propósito de prepararse para </w:t>
            </w:r>
            <w:r w:rsidR="00095C31"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el </w:t>
            </w:r>
            <w:r w:rsidR="00795584"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>bachillerato o exámenes finales</w:t>
            </w: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 – un máximo de 15 alumnos</w:t>
            </w:r>
          </w:p>
          <w:p w:rsidR="00B91FDF" w:rsidRPr="006A1CB7" w:rsidRDefault="00623A6B" w:rsidP="00B91FD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• </w:t>
            </w:r>
            <w:r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>Los alumnos del 9. curso de las escuelas primarias</w:t>
            </w: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 -  exclusivamente con el propósito de prepararse para el examen de la selectividad para </w:t>
            </w:r>
            <w:r w:rsidR="00B91FDF"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>la educación secundaria -  un máximo de 15 alumnos</w:t>
            </w:r>
          </w:p>
          <w:p w:rsidR="00B91FDF" w:rsidRPr="006A1CB7" w:rsidRDefault="00B91FDF" w:rsidP="00B91FD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 xml:space="preserve">• Estudiantes de todos los cursos de las universidades: </w:t>
            </w: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>máximo 15 personas (no se aplican restricciones a la enseñanza y práctica clínica y experiencia profesional)</w:t>
            </w:r>
          </w:p>
          <w:p w:rsidR="00A85B65" w:rsidRPr="006A1CB7" w:rsidRDefault="00B91FDF" w:rsidP="0079558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• </w:t>
            </w:r>
            <w:r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>Enseñanza en escuelas de arte primarias y escuelas de idiomas con derecho a un examen estatal de idiomas, cursos de idiomas extranjeros de un año con matrícula a tiempo completo</w:t>
            </w: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 xml:space="preserve"> – un máximo de 15 alumnos</w:t>
            </w:r>
          </w:p>
          <w:p w:rsidR="006A1CB7" w:rsidRPr="006A1CB7" w:rsidRDefault="006A1CB7" w:rsidP="0079558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 xml:space="preserve">• Actividades de centros de ocio - </w:t>
            </w:r>
            <w:r w:rsidRPr="006A1CB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  <w:t>grupos de hasta 15 participantes</w:t>
            </w:r>
          </w:p>
          <w:p w:rsidR="00795584" w:rsidRPr="006A1CB7" w:rsidRDefault="006A1CB7" w:rsidP="0079558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 xml:space="preserve">• </w:t>
            </w:r>
            <w:r w:rsidR="00795584"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>Enseñanza presencial en escuelas de casas de acogida para niños, institutos educativos y diagnósticos</w:t>
            </w:r>
            <w:r w:rsidR="00FA274C"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>.</w:t>
            </w:r>
          </w:p>
          <w:p w:rsidR="006A1CB7" w:rsidRPr="006A1CB7" w:rsidRDefault="006A1CB7" w:rsidP="006A1CB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</w:pPr>
            <w:r w:rsidRPr="006A1C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cs-CZ"/>
              </w:rPr>
              <w:t>• La enseñanza en las escuelas de los centros de atención de la salud.</w:t>
            </w:r>
          </w:p>
          <w:p w:rsidR="006A1CB7" w:rsidRPr="006A1CB7" w:rsidRDefault="006A1CB7" w:rsidP="0079558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cs-CZ"/>
              </w:rPr>
            </w:pPr>
          </w:p>
        </w:tc>
        <w:tc>
          <w:tcPr>
            <w:tcW w:w="2799" w:type="dxa"/>
            <w:tcMar>
              <w:left w:w="170" w:type="dxa"/>
              <w:right w:w="170" w:type="dxa"/>
            </w:tcMar>
          </w:tcPr>
          <w:p w:rsidR="00CE0A88" w:rsidRPr="0030454F" w:rsidRDefault="00014E5E" w:rsidP="00CE0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noProof/>
                <w:lang w:val="es-ES"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-46746</wp:posOffset>
                  </wp:positionH>
                  <wp:positionV relativeFrom="paragraph">
                    <wp:posOffset>-879</wp:posOffset>
                  </wp:positionV>
                  <wp:extent cx="1756410" cy="3952875"/>
                  <wp:effectExtent l="0" t="0" r="0" b="0"/>
                  <wp:wrapNone/>
                  <wp:docPr id="23" name="Obrázek 23" descr="page1image318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age1image3186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725" cy="39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2A8" w:rsidRPr="0030454F" w:rsidRDefault="00014E5E" w:rsidP="006A1C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- </w:t>
            </w:r>
            <w:r w:rsidRPr="002C7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 xml:space="preserve">Posibilidad de presencia personal de alumnos de educación primaria </w:t>
            </w:r>
            <w:r w:rsidR="00AC3738" w:rsidRPr="002C7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>– primer grado (1.-5. c</w:t>
            </w:r>
            <w:r w:rsidR="00FA2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>urso</w:t>
            </w:r>
            <w:r w:rsidR="00AC3738" w:rsidRPr="002C7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 xml:space="preserve">) </w:t>
            </w:r>
            <w:r w:rsidRPr="002C7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cs-CZ"/>
              </w:rPr>
              <w:t>y sus actividades organizadas y de ocio de carácter opcional en forma de grupos escolares</w:t>
            </w:r>
            <w:r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</w:t>
            </w:r>
            <w:r w:rsidR="006A1CB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–</w:t>
            </w:r>
            <w:r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</w:t>
            </w:r>
            <w:r w:rsidR="006A1CB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un máximo de</w:t>
            </w:r>
            <w:r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15 niños en un grupo (un niño en </w:t>
            </w:r>
            <w:r w:rsidR="00FA274C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cada</w:t>
            </w:r>
            <w:r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pupitre), sin posibilidad de cambiar la composición de</w:t>
            </w:r>
            <w:r w:rsidR="00FA274C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los</w:t>
            </w:r>
            <w:r w:rsidRPr="0030454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 xml:space="preserve"> grupos</w:t>
            </w:r>
            <w:r w:rsidR="006A1CB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  <w:t>.</w:t>
            </w:r>
          </w:p>
        </w:tc>
        <w:tc>
          <w:tcPr>
            <w:tcW w:w="2799" w:type="dxa"/>
            <w:tcMar>
              <w:left w:w="170" w:type="dxa"/>
              <w:right w:w="170" w:type="dxa"/>
            </w:tcMar>
          </w:tcPr>
          <w:p w:rsidR="00CE0A88" w:rsidRPr="0030454F" w:rsidRDefault="00A85B65" w:rsidP="00CE0A88">
            <w:pPr>
              <w:rPr>
                <w:rFonts w:ascii="Times New Roman" w:eastAsia="Times New Roman" w:hAnsi="Times New Roman" w:cs="Times New Roman"/>
                <w:color w:val="FFFFFF" w:themeColor="background1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noProof/>
                <w:lang w:val="es-ES" w:eastAsia="cs-CZ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-879</wp:posOffset>
                  </wp:positionV>
                  <wp:extent cx="1756410" cy="3952875"/>
                  <wp:effectExtent l="0" t="0" r="0" b="0"/>
                  <wp:wrapNone/>
                  <wp:docPr id="24" name="Obrázek 24" descr="page1image319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age1image319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255" cy="39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4E5E" w:rsidRPr="0030454F" w:rsidRDefault="00014E5E" w:rsidP="00014E5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- Posibilidad de realización de exámenes de graduación y exámenes finales y graduaciones en conservatorios y escuelas </w:t>
            </w:r>
            <w:r w:rsidR="00A85B65"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profesionales</w:t>
            </w: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 superiores</w:t>
            </w:r>
            <w:r w:rsidR="00FA274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.</w:t>
            </w:r>
          </w:p>
          <w:p w:rsidR="00A85B65" w:rsidRPr="0030454F" w:rsidRDefault="00A85B65" w:rsidP="00014E5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</w:pPr>
          </w:p>
          <w:p w:rsidR="00A85B65" w:rsidRPr="0030454F" w:rsidRDefault="00A85B65" w:rsidP="00014E5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</w:pPr>
          </w:p>
          <w:p w:rsidR="00014E5E" w:rsidRPr="0030454F" w:rsidRDefault="00014E5E" w:rsidP="00014E5E">
            <w:pPr>
              <w:rPr>
                <w:rFonts w:ascii="Times New Roman" w:eastAsia="Times New Roman" w:hAnsi="Times New Roman" w:cs="Times New Roman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- Posibilidad limitada de proporcionar formación práctica (formación profesional) en educación secundaria y profesional en escuelas profesionales </w:t>
            </w:r>
            <w:r w:rsidR="00A85B65"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superiores</w:t>
            </w: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 - condiciones similares a las de los grupos escolares</w:t>
            </w:r>
            <w:r w:rsidR="00FA274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.</w:t>
            </w:r>
          </w:p>
        </w:tc>
        <w:tc>
          <w:tcPr>
            <w:tcW w:w="2800" w:type="dxa"/>
            <w:tcMar>
              <w:left w:w="170" w:type="dxa"/>
              <w:right w:w="170" w:type="dxa"/>
            </w:tcMar>
          </w:tcPr>
          <w:p w:rsidR="00CE0A88" w:rsidRPr="0030454F" w:rsidRDefault="00095C31" w:rsidP="00CE0A88">
            <w:pPr>
              <w:rPr>
                <w:rFonts w:ascii="Times New Roman" w:eastAsia="Times New Roman" w:hAnsi="Times New Roman" w:cs="Times New Roman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noProof/>
                <w:lang w:val="es-ES" w:eastAsia="cs-CZ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-28282</wp:posOffset>
                  </wp:positionH>
                  <wp:positionV relativeFrom="paragraph">
                    <wp:posOffset>-879</wp:posOffset>
                  </wp:positionV>
                  <wp:extent cx="1756410" cy="3952875"/>
                  <wp:effectExtent l="0" t="0" r="0" b="0"/>
                  <wp:wrapNone/>
                  <wp:docPr id="25" name="Obrázek 25" descr="page1image318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age1image3185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799" cy="395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5B65" w:rsidRPr="0030454F" w:rsidRDefault="00A85B65" w:rsidP="00A85B65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- Posibilidad de realizar exámenes uniformes de selectividad y de selectividad para la escuela secundaria.</w:t>
            </w:r>
          </w:p>
          <w:p w:rsidR="00A85B65" w:rsidRPr="0030454F" w:rsidRDefault="00A85B65" w:rsidP="00A85B65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</w:pPr>
          </w:p>
          <w:p w:rsidR="00095C31" w:rsidRPr="0030454F" w:rsidRDefault="00095C31" w:rsidP="00A85B65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</w:pPr>
          </w:p>
          <w:p w:rsidR="00A85B65" w:rsidRPr="0030454F" w:rsidRDefault="00A85B65" w:rsidP="00A8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cs-CZ"/>
              </w:rPr>
            </w:pP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- Implementación de consultas o actividades educativas ocasionales</w:t>
            </w:r>
            <w:r w:rsidR="00095C31"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 </w:t>
            </w: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en grupos más pequeños de alumnos en el segundo nivel de escuelas primarias</w:t>
            </w:r>
            <w:r w:rsidR="00095C31"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 (5.-9. c</w:t>
            </w:r>
            <w:r w:rsidR="00FA274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urso</w:t>
            </w:r>
            <w:r w:rsidR="00095C31"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)</w:t>
            </w:r>
            <w:r w:rsidRPr="003045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 xml:space="preserve"> y secundarias, en materias clave y en forma de lecciones en el aula</w:t>
            </w:r>
            <w:r w:rsidR="00FA274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S" w:eastAsia="cs-CZ"/>
              </w:rPr>
              <w:t>.</w:t>
            </w:r>
          </w:p>
        </w:tc>
      </w:tr>
    </w:tbl>
    <w:p w:rsidR="00BD600A" w:rsidRPr="0030454F" w:rsidRDefault="00095C31" w:rsidP="00BD600A">
      <w:pPr>
        <w:rPr>
          <w:rFonts w:ascii="Times New Roman" w:eastAsia="Times New Roman" w:hAnsi="Times New Roman" w:cs="Times New Roman"/>
          <w:lang w:val="es-ES" w:eastAsia="cs-CZ"/>
        </w:rPr>
      </w:pPr>
      <w:r w:rsidRPr="00095C31">
        <w:rPr>
          <w:rFonts w:ascii="Times New Roman" w:eastAsia="Times New Roman" w:hAnsi="Times New Roman" w:cs="Times New Roman"/>
          <w:lang w:val="es-ES" w:eastAsia="cs-CZ"/>
        </w:rPr>
        <w:fldChar w:fldCharType="begin"/>
      </w:r>
      <w:r w:rsidRPr="00095C31">
        <w:rPr>
          <w:rFonts w:ascii="Times New Roman" w:eastAsia="Times New Roman" w:hAnsi="Times New Roman" w:cs="Times New Roman"/>
          <w:lang w:val="es-ES" w:eastAsia="cs-CZ"/>
        </w:rPr>
        <w:instrText xml:space="preserve"> INCLUDEPICTURE "/var/folders/3c/vyc3ctv17sqcqh_7ph7fx3zw0000gn/T/com.microsoft.Word/WebArchiveCopyPasteTempFiles/page1image3185216" \* MERGEFORMATINET </w:instrText>
      </w:r>
      <w:r w:rsidRPr="00095C31">
        <w:rPr>
          <w:rFonts w:ascii="Times New Roman" w:eastAsia="Times New Roman" w:hAnsi="Times New Roman" w:cs="Times New Roman"/>
          <w:lang w:val="es-ES" w:eastAsia="cs-CZ"/>
        </w:rPr>
        <w:fldChar w:fldCharType="end"/>
      </w:r>
    </w:p>
    <w:sectPr w:rsidR="00BD600A" w:rsidRPr="0030454F" w:rsidSect="002C72A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D6C5A"/>
    <w:multiLevelType w:val="hybridMultilevel"/>
    <w:tmpl w:val="1EF02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0A"/>
    <w:rsid w:val="00014E5E"/>
    <w:rsid w:val="000776BE"/>
    <w:rsid w:val="00095C31"/>
    <w:rsid w:val="00130A53"/>
    <w:rsid w:val="002C72A8"/>
    <w:rsid w:val="0030454F"/>
    <w:rsid w:val="003430DD"/>
    <w:rsid w:val="00435929"/>
    <w:rsid w:val="004B77B4"/>
    <w:rsid w:val="004C74DA"/>
    <w:rsid w:val="004E79B8"/>
    <w:rsid w:val="00525895"/>
    <w:rsid w:val="00623A6B"/>
    <w:rsid w:val="006A1CB7"/>
    <w:rsid w:val="00795584"/>
    <w:rsid w:val="007F6554"/>
    <w:rsid w:val="0087696E"/>
    <w:rsid w:val="00A83835"/>
    <w:rsid w:val="00A85B65"/>
    <w:rsid w:val="00AB6682"/>
    <w:rsid w:val="00AC3738"/>
    <w:rsid w:val="00B91FDF"/>
    <w:rsid w:val="00BD600A"/>
    <w:rsid w:val="00CE0A88"/>
    <w:rsid w:val="00EC257D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F016"/>
  <w14:defaultImageDpi w14:val="32767"/>
  <w15:chartTrackingRefBased/>
  <w15:docId w15:val="{BD7327FF-8861-8846-8B40-FD1BB26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5</cp:revision>
  <dcterms:created xsi:type="dcterms:W3CDTF">2020-05-06T17:33:00Z</dcterms:created>
  <dcterms:modified xsi:type="dcterms:W3CDTF">2020-05-07T11:44:00Z</dcterms:modified>
</cp:coreProperties>
</file>