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145" w:rsidRDefault="004914C1">
      <w:pPr>
        <w:pStyle w:val="Standard"/>
        <w:bidi/>
        <w:jc w:val="center"/>
      </w:pPr>
      <w:r>
        <w:rPr>
          <w:b/>
          <w:sz w:val="28"/>
          <w:szCs w:val="28"/>
          <w:rtl/>
        </w:rPr>
        <w:t xml:space="preserve">مقترح الإفراج عن القيود الموضوعة في المدارس والمرافق المدرسية </w:t>
      </w:r>
      <w:r>
        <w:rPr>
          <w:b/>
          <w:i/>
          <w:iCs/>
          <w:sz w:val="28"/>
          <w:szCs w:val="24"/>
          <w:shd w:val="clear" w:color="auto" w:fill="FFFF00"/>
          <w:rtl/>
          <w:lang w:val="cs-CZ"/>
        </w:rPr>
        <w:t>(</w:t>
      </w:r>
      <w:r>
        <w:rPr>
          <w:b/>
          <w:i/>
          <w:iCs/>
          <w:sz w:val="28"/>
          <w:szCs w:val="24"/>
          <w:shd w:val="clear" w:color="auto" w:fill="FFFF00"/>
          <w:rtl/>
          <w:lang w:val="cs-CZ"/>
        </w:rPr>
        <w:t xml:space="preserve">صالح من </w:t>
      </w:r>
      <w:r>
        <w:rPr>
          <w:b/>
          <w:i/>
          <w:iCs/>
          <w:sz w:val="28"/>
          <w:szCs w:val="24"/>
          <w:shd w:val="clear" w:color="auto" w:fill="FFFF00"/>
          <w:rtl/>
          <w:lang w:val="ar-SA"/>
        </w:rPr>
        <w:t>٣٠</w:t>
      </w:r>
      <w:r>
        <w:rPr>
          <w:b/>
          <w:i/>
          <w:iCs/>
          <w:sz w:val="28"/>
          <w:szCs w:val="24"/>
          <w:shd w:val="clear" w:color="auto" w:fill="FFFF00"/>
          <w:rtl/>
          <w:lang w:val="ar-SA"/>
        </w:rPr>
        <w:t xml:space="preserve"> </w:t>
      </w:r>
      <w:r>
        <w:rPr>
          <w:b/>
          <w:i/>
          <w:iCs/>
          <w:sz w:val="28"/>
          <w:szCs w:val="24"/>
          <w:shd w:val="clear" w:color="auto" w:fill="FFFF00"/>
          <w:rtl/>
          <w:lang w:val="cs-CZ"/>
        </w:rPr>
        <w:t>أبريل</w:t>
      </w:r>
      <w:r>
        <w:rPr>
          <w:b/>
          <w:i/>
          <w:iCs/>
          <w:sz w:val="28"/>
          <w:szCs w:val="24"/>
          <w:shd w:val="clear" w:color="auto" w:fill="FFFF00"/>
          <w:rtl/>
          <w:lang w:val="cs-CZ"/>
        </w:rPr>
        <w:t xml:space="preserve"> </w:t>
      </w:r>
      <w:r>
        <w:rPr>
          <w:b/>
          <w:i/>
          <w:iCs/>
          <w:sz w:val="28"/>
          <w:szCs w:val="24"/>
          <w:shd w:val="clear" w:color="auto" w:fill="FFFF00"/>
          <w:rtl/>
          <w:lang w:val="cs-CZ"/>
        </w:rPr>
        <w:t>٢٠٢٠</w:t>
      </w:r>
      <w:r>
        <w:rPr>
          <w:b/>
          <w:sz w:val="28"/>
          <w:szCs w:val="28"/>
          <w:shd w:val="clear" w:color="auto" w:fill="FFFF00"/>
          <w:rtl/>
          <w:lang w:val="cs-CZ"/>
        </w:rPr>
        <w:t>)</w:t>
      </w:r>
    </w:p>
    <w:p w:rsidR="00C80145" w:rsidRDefault="00C80145">
      <w:pPr>
        <w:pStyle w:val="Standard"/>
        <w:bidi/>
        <w:jc w:val="right"/>
      </w:pPr>
    </w:p>
    <w:p w:rsidR="00C80145" w:rsidRDefault="004914C1">
      <w:pPr>
        <w:pStyle w:val="Standard"/>
        <w:bidi/>
        <w:jc w:val="center"/>
        <w:rPr>
          <w:b/>
          <w:bCs/>
        </w:rPr>
      </w:pPr>
      <w:r>
        <w:rPr>
          <w:b/>
          <w:bCs/>
          <w:rtl/>
        </w:rPr>
        <w:t>الإثنين ٢٠ و</w:t>
      </w:r>
      <w:r>
        <w:rPr>
          <w:b/>
          <w:bCs/>
          <w:shd w:val="clear" w:color="auto" w:fill="FFFF00"/>
          <w:rtl/>
        </w:rPr>
        <w:t>٢٧</w:t>
      </w:r>
      <w:r>
        <w:rPr>
          <w:b/>
          <w:bCs/>
          <w:rtl/>
        </w:rPr>
        <w:t xml:space="preserve"> أبريل</w:t>
      </w:r>
    </w:p>
    <w:p w:rsidR="00C80145" w:rsidRDefault="004914C1">
      <w:pPr>
        <w:pStyle w:val="Standard"/>
        <w:numPr>
          <w:ilvl w:val="0"/>
          <w:numId w:val="2"/>
        </w:numPr>
        <w:bidi/>
        <w:jc w:val="right"/>
      </w:pPr>
      <w:r>
        <w:rPr>
          <w:b/>
          <w:bCs/>
          <w:rtl/>
        </w:rPr>
        <w:t>الجامعات (المؤسسات العلمية والأكاديمية)</w:t>
      </w:r>
      <w:r>
        <w:rPr>
          <w:b/>
          <w:rtl/>
        </w:rPr>
        <w:t xml:space="preserve"> - </w:t>
      </w:r>
      <w:r>
        <w:rPr>
          <w:rtl/>
        </w:rPr>
        <w:t>الأنشطة الفردية للطلاب في العام الأخير من الدراسة، دائمًا بحد أقصى ٥ أشخاص. يتعلق الأمر، على سبيل المثال، بالاستشارات أو الامتحانات الفردية ولا سيما الامتحانات النهائية أو امتحانا</w:t>
      </w:r>
      <w:r>
        <w:rPr>
          <w:rtl/>
        </w:rPr>
        <w:t>ت التخرج من الجامعات. سيكون من الممكن أيضًا زيارة المكتبات أو غرف المطالعة بشكل فردي، ولكن فقط لغرض الاستلام أو التقديم.</w:t>
      </w:r>
    </w:p>
    <w:p w:rsidR="00C80145" w:rsidRDefault="004914C1">
      <w:pPr>
        <w:pStyle w:val="Standard"/>
        <w:numPr>
          <w:ilvl w:val="0"/>
          <w:numId w:val="2"/>
        </w:numPr>
        <w:bidi/>
        <w:jc w:val="right"/>
      </w:pPr>
      <w:r>
        <w:rPr>
          <w:b/>
          <w:bCs/>
          <w:shd w:val="clear" w:color="auto" w:fill="FFFF00"/>
          <w:rtl/>
        </w:rPr>
        <w:t xml:space="preserve">اعتبارًا من </w:t>
      </w:r>
      <w:r>
        <w:rPr>
          <w:b/>
          <w:bCs/>
          <w:shd w:val="clear" w:color="auto" w:fill="FFFF00"/>
          <w:rtl/>
        </w:rPr>
        <w:t>٢٧</w:t>
      </w:r>
      <w:r>
        <w:rPr>
          <w:b/>
          <w:bCs/>
          <w:shd w:val="clear" w:color="auto" w:fill="FFFF00"/>
          <w:rtl/>
          <w:lang w:val="ar-SA"/>
        </w:rPr>
        <w:t xml:space="preserve"> </w:t>
      </w:r>
      <w:r>
        <w:rPr>
          <w:b/>
          <w:bCs/>
          <w:shd w:val="clear" w:color="auto" w:fill="FFFF00"/>
          <w:rtl/>
        </w:rPr>
        <w:t>أبريل، ينطبق ما سبق أيضًا على سنوات أخرى من التعليم العالي</w:t>
      </w:r>
      <w:r>
        <w:rPr>
          <w:shd w:val="clear" w:color="auto" w:fill="FFFF00"/>
          <w:rtl/>
        </w:rPr>
        <w:t xml:space="preserve"> </w:t>
      </w:r>
      <w:r>
        <w:rPr>
          <w:shd w:val="clear" w:color="auto" w:fill="FFFF00"/>
          <w:rtl/>
          <w:lang w:val="ar-SA"/>
        </w:rPr>
        <w:t xml:space="preserve">- </w:t>
      </w:r>
      <w:r>
        <w:rPr>
          <w:shd w:val="clear" w:color="auto" w:fill="FFFF00"/>
          <w:rtl/>
        </w:rPr>
        <w:t xml:space="preserve">ومع ذلك، مرة أخرى، </w:t>
      </w:r>
      <w:r>
        <w:rPr>
          <w:b/>
          <w:bCs/>
          <w:shd w:val="clear" w:color="auto" w:fill="FFFF00"/>
          <w:rtl/>
        </w:rPr>
        <w:t>بحد أقصى ٥</w:t>
      </w:r>
      <w:r>
        <w:rPr>
          <w:b/>
          <w:bCs/>
          <w:shd w:val="clear" w:color="auto" w:fill="FFFF00"/>
          <w:rtl/>
          <w:lang w:val="ar-SA"/>
        </w:rPr>
        <w:t xml:space="preserve"> </w:t>
      </w:r>
      <w:r>
        <w:rPr>
          <w:b/>
          <w:bCs/>
          <w:shd w:val="clear" w:color="auto" w:fill="FFFF00"/>
          <w:rtl/>
        </w:rPr>
        <w:t>أشخاص</w:t>
      </w:r>
      <w:r>
        <w:rPr>
          <w:shd w:val="clear" w:color="auto" w:fill="FFFF00"/>
          <w:rtl/>
        </w:rPr>
        <w:t xml:space="preserve"> لاحتياجات </w:t>
      </w:r>
      <w:r>
        <w:rPr>
          <w:b/>
          <w:bCs/>
          <w:shd w:val="clear" w:color="auto" w:fill="FFFF00"/>
          <w:rtl/>
        </w:rPr>
        <w:t>الاستشارات والاختبارات والتدريس السريري والتدريب العملي والممارسة</w:t>
      </w:r>
      <w:r>
        <w:rPr>
          <w:rtl/>
          <w:lang w:val="ar-SA"/>
        </w:rPr>
        <w:t>.</w:t>
      </w:r>
    </w:p>
    <w:p w:rsidR="00C80145" w:rsidRDefault="00C80145">
      <w:pPr>
        <w:pStyle w:val="Standard"/>
        <w:bidi/>
        <w:jc w:val="right"/>
      </w:pPr>
    </w:p>
    <w:p w:rsidR="00C80145" w:rsidRDefault="004914C1">
      <w:pPr>
        <w:pStyle w:val="Standard"/>
        <w:bidi/>
        <w:jc w:val="center"/>
        <w:rPr>
          <w:b/>
          <w:bCs/>
        </w:rPr>
      </w:pPr>
      <w:r>
        <w:rPr>
          <w:b/>
          <w:bCs/>
          <w:rtl/>
        </w:rPr>
        <w:t>الإثنين ١١ مايو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</w:pPr>
      <w:r>
        <w:rPr>
          <w:b/>
          <w:bCs/>
          <w:rtl/>
        </w:rPr>
        <w:t>طلاب السنوات الأخيرة من المدارس الثانوية والمعاهد الفنية والمدارس المهنية العليا</w:t>
      </w:r>
      <w:r>
        <w:rPr>
          <w:b/>
          <w:rtl/>
        </w:rPr>
        <w:t xml:space="preserve"> -</w:t>
      </w:r>
      <w:r>
        <w:rPr>
          <w:rtl/>
        </w:rPr>
        <w:t xml:space="preserve"> حصريًا لغرض التحضير للتخرج والامتحانات </w:t>
      </w:r>
      <w:r>
        <w:rPr>
          <w:rtl/>
        </w:rPr>
        <w:t xml:space="preserve">النهائية وامتحانات التخرج </w:t>
      </w:r>
      <w:r>
        <w:rPr>
          <w:rtl/>
          <w:lang w:val="ar-SA"/>
        </w:rPr>
        <w:t xml:space="preserve">- </w:t>
      </w:r>
      <w:r>
        <w:rPr>
          <w:shd w:val="clear" w:color="auto" w:fill="FFFF00"/>
          <w:rtl/>
        </w:rPr>
        <w:t>بحد أقصى ١٥</w:t>
      </w:r>
      <w:r>
        <w:rPr>
          <w:shd w:val="clear" w:color="auto" w:fill="FFFF00"/>
          <w:rtl/>
          <w:lang w:val="ar-SA"/>
        </w:rPr>
        <w:t xml:space="preserve"> </w:t>
      </w:r>
      <w:r>
        <w:rPr>
          <w:shd w:val="clear" w:color="auto" w:fill="FFFF00"/>
          <w:rtl/>
        </w:rPr>
        <w:t>تلميذا.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  <w:rPr>
          <w:color w:val="FF0000"/>
          <w:shd w:val="clear" w:color="auto" w:fill="FFFF00"/>
        </w:rPr>
      </w:pPr>
      <w:r>
        <w:rPr>
          <w:b/>
          <w:bCs/>
          <w:color w:val="FF0000"/>
          <w:shd w:val="clear" w:color="auto" w:fill="FFFF00"/>
          <w:rtl/>
        </w:rPr>
        <w:t>تلاميذ الصف التاسع من المدارس الابتدائية</w:t>
      </w:r>
      <w:r>
        <w:rPr>
          <w:b/>
          <w:color w:val="FF0000"/>
          <w:shd w:val="clear" w:color="auto" w:fill="FFFF00"/>
          <w:rtl/>
        </w:rPr>
        <w:t xml:space="preserve"> </w:t>
      </w:r>
      <w:r>
        <w:rPr>
          <w:b/>
          <w:color w:val="FF0000"/>
          <w:shd w:val="clear" w:color="auto" w:fill="FFFF00"/>
          <w:rtl/>
          <w:lang w:val="ar-SA"/>
        </w:rPr>
        <w:t xml:space="preserve">- </w:t>
      </w:r>
      <w:r>
        <w:rPr>
          <w:b/>
          <w:color w:val="FF0000"/>
          <w:shd w:val="clear" w:color="auto" w:fill="FFFF00"/>
          <w:rtl/>
        </w:rPr>
        <w:t>حصريًا لغرض التحضير لامتحانات القبول للمدارس الثانوية</w:t>
      </w:r>
      <w:r>
        <w:rPr>
          <w:b/>
          <w:color w:val="FF0000"/>
          <w:shd w:val="clear" w:color="auto" w:fill="FFFF00"/>
          <w:rtl/>
        </w:rPr>
        <w:t xml:space="preserve"> </w:t>
      </w:r>
      <w:r>
        <w:rPr>
          <w:b/>
          <w:color w:val="FF0000"/>
          <w:shd w:val="clear" w:color="auto" w:fill="FFFF00"/>
          <w:rtl/>
          <w:lang w:val="cs-CZ"/>
        </w:rPr>
        <w:t>-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</w:rPr>
        <w:t>بحد أقصى ١٥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</w:rPr>
        <w:t>تلميذا.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  <w:rPr>
          <w:color w:val="FF0000"/>
          <w:shd w:val="clear" w:color="auto" w:fill="FFFF00"/>
        </w:rPr>
      </w:pPr>
      <w:r>
        <w:rPr>
          <w:b/>
          <w:bCs/>
          <w:color w:val="FF0000"/>
          <w:shd w:val="clear" w:color="auto" w:fill="FFFF00"/>
          <w:rtl/>
          <w:lang w:val="cs-CZ"/>
        </w:rPr>
        <w:t>طلاب الكلية من جميع السنوات الدراسية</w:t>
      </w:r>
      <w:r>
        <w:rPr>
          <w:b/>
          <w:color w:val="FF0000"/>
          <w:shd w:val="clear" w:color="auto" w:fill="FFFF00"/>
          <w:rtl/>
          <w:lang w:val="cs-CZ"/>
        </w:rPr>
        <w:t xml:space="preserve"> -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  <w:lang w:val="ar-SA"/>
        </w:rPr>
        <w:t>بحد أقصى ١٥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  <w:lang w:val="ar-SA"/>
        </w:rPr>
        <w:t>تلميذا</w:t>
      </w:r>
      <w:r>
        <w:rPr>
          <w:b/>
          <w:color w:val="FF0000"/>
          <w:shd w:val="clear" w:color="auto" w:fill="FFFF00"/>
          <w:rtl/>
          <w:lang w:val="ar-SA"/>
        </w:rPr>
        <w:t xml:space="preserve"> (</w:t>
      </w:r>
      <w:r>
        <w:rPr>
          <w:b/>
          <w:color w:val="FF0000"/>
          <w:shd w:val="clear" w:color="auto" w:fill="FFFF00"/>
          <w:rtl/>
        </w:rPr>
        <w:t>لا ينطبق القيد على التدريس السريري والتدريب العملي والممارسة</w:t>
      </w:r>
      <w:r>
        <w:rPr>
          <w:b/>
          <w:color w:val="FF0000"/>
          <w:shd w:val="clear" w:color="auto" w:fill="FFFF00"/>
          <w:rtl/>
          <w:lang w:val="ar-SA"/>
        </w:rPr>
        <w:t>)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</w:pPr>
      <w:r>
        <w:rPr>
          <w:b/>
          <w:bCs/>
          <w:color w:val="FF0000"/>
          <w:shd w:val="clear" w:color="auto" w:fill="FFFF00"/>
          <w:rtl/>
        </w:rPr>
        <w:t xml:space="preserve">التدريس في مدارس الفنون الابتدائية ومدارس اللغات الرسمية التي لديها الحق في إجراء امتحان اللغة الوطني </w:t>
      </w:r>
      <w:r>
        <w:rPr>
          <w:b/>
          <w:bCs/>
          <w:color w:val="FF0000"/>
          <w:shd w:val="clear" w:color="auto" w:fill="FFFF00"/>
          <w:rtl/>
        </w:rPr>
        <w:t xml:space="preserve">وفي دورات اللغة الأجنبية لمدة عام واحد مع دروس بدوام كامل </w:t>
      </w:r>
      <w:r>
        <w:rPr>
          <w:color w:val="FF0000"/>
          <w:shd w:val="clear" w:color="auto" w:fill="FFFF00"/>
          <w:rtl/>
          <w:lang w:val="ar-SA"/>
        </w:rPr>
        <w:t xml:space="preserve">- </w:t>
      </w:r>
      <w:r>
        <w:rPr>
          <w:color w:val="FF0000"/>
          <w:shd w:val="clear" w:color="auto" w:fill="FFFF00"/>
          <w:rtl/>
        </w:rPr>
        <w:t>بحد أقصى ١٥</w:t>
      </w:r>
      <w:r>
        <w:rPr>
          <w:color w:val="FF0000"/>
          <w:shd w:val="clear" w:color="auto" w:fill="FFFF00"/>
          <w:rtl/>
          <w:lang w:val="ar-SA"/>
        </w:rPr>
        <w:t xml:space="preserve"> </w:t>
      </w:r>
      <w:r>
        <w:rPr>
          <w:color w:val="FF0000"/>
          <w:shd w:val="clear" w:color="auto" w:fill="FFFF00"/>
          <w:rtl/>
        </w:rPr>
        <w:t>تلميذا</w:t>
      </w:r>
      <w:r>
        <w:rPr>
          <w:b/>
          <w:color w:val="FF0000"/>
          <w:rtl/>
          <w:lang w:val="ar-SA"/>
        </w:rPr>
        <w:t>.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</w:pPr>
      <w:r>
        <w:rPr>
          <w:b/>
          <w:bCs/>
          <w:rtl/>
        </w:rPr>
        <w:t xml:space="preserve"> التدريس بدوام كامل في المدارس التابعة لبيوت الأطفال (الأيتام) وديار الأحداث وديار المعوقين وغير المنسجمين</w:t>
      </w:r>
      <w:r>
        <w:rPr>
          <w:b/>
          <w:rtl/>
        </w:rPr>
        <w:t>.</w:t>
      </w:r>
    </w:p>
    <w:p w:rsidR="00C80145" w:rsidRDefault="004914C1">
      <w:pPr>
        <w:pStyle w:val="Standard"/>
        <w:numPr>
          <w:ilvl w:val="0"/>
          <w:numId w:val="3"/>
        </w:numPr>
        <w:bidi/>
        <w:jc w:val="right"/>
        <w:rPr>
          <w:b/>
          <w:color w:val="FF0000"/>
          <w:shd w:val="clear" w:color="auto" w:fill="FFFF00"/>
        </w:rPr>
      </w:pPr>
      <w:r>
        <w:rPr>
          <w:b/>
          <w:bCs/>
          <w:color w:val="FF0000"/>
          <w:shd w:val="clear" w:color="auto" w:fill="FFFF00"/>
          <w:rtl/>
        </w:rPr>
        <w:t>التدريس في المدارس في المرافق الطبية.</w:t>
      </w:r>
    </w:p>
    <w:p w:rsidR="00C80145" w:rsidRDefault="00C80145">
      <w:pPr>
        <w:pStyle w:val="Standard"/>
        <w:bidi/>
        <w:jc w:val="right"/>
        <w:rPr>
          <w:b/>
        </w:rPr>
      </w:pPr>
    </w:p>
    <w:p w:rsidR="00C80145" w:rsidRDefault="004914C1">
      <w:pPr>
        <w:pStyle w:val="Standard"/>
        <w:bidi/>
        <w:jc w:val="center"/>
        <w:rPr>
          <w:b/>
          <w:bCs/>
        </w:rPr>
      </w:pPr>
      <w:r>
        <w:rPr>
          <w:b/>
          <w:bCs/>
          <w:rtl/>
        </w:rPr>
        <w:t>الإثنين ٢٥ مايو</w:t>
      </w:r>
    </w:p>
    <w:p w:rsidR="00C80145" w:rsidRDefault="004914C1">
      <w:pPr>
        <w:pStyle w:val="Standard"/>
        <w:numPr>
          <w:ilvl w:val="0"/>
          <w:numId w:val="4"/>
        </w:numPr>
        <w:bidi/>
        <w:jc w:val="right"/>
      </w:pPr>
      <w:r>
        <w:rPr>
          <w:b/>
          <w:rtl/>
        </w:rPr>
        <w:t xml:space="preserve">إمكانية الحضور الشخصي لتعليم تلاميذ المرحلة الابتدائية الأساسية (الصف الأول إلى </w:t>
      </w:r>
      <w:r>
        <w:rPr>
          <w:b/>
          <w:rtl/>
        </w:rPr>
        <w:t xml:space="preserve">الخامس) وفي أنشطتهم الاختيارية بعد الدوام على شكل مجموعات مدرسية </w:t>
      </w:r>
      <w:r>
        <w:rPr>
          <w:b/>
          <w:color w:val="FF0000"/>
          <w:shd w:val="clear" w:color="auto" w:fill="FFFF00"/>
          <w:rtl/>
          <w:lang w:val="cs-CZ"/>
        </w:rPr>
        <w:t xml:space="preserve"> -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  <w:lang w:val="ar-SA"/>
        </w:rPr>
        <w:t>بحد أقصى ١٥</w:t>
      </w:r>
      <w:r>
        <w:rPr>
          <w:b/>
          <w:color w:val="FF0000"/>
          <w:shd w:val="clear" w:color="auto" w:fill="FFFF00"/>
          <w:rtl/>
          <w:lang w:val="ar-SA"/>
        </w:rPr>
        <w:t xml:space="preserve"> </w:t>
      </w:r>
      <w:r>
        <w:rPr>
          <w:b/>
          <w:color w:val="FF0000"/>
          <w:shd w:val="clear" w:color="auto" w:fill="FFFF00"/>
          <w:rtl/>
          <w:lang w:val="ar-SA"/>
        </w:rPr>
        <w:t>تلميذا (طفل واحد في المقعد)، دون إمكانية تغيير تكوين المجموعات.</w:t>
      </w:r>
    </w:p>
    <w:p w:rsidR="00C80145" w:rsidRDefault="00C80145">
      <w:pPr>
        <w:pStyle w:val="Standard"/>
        <w:bidi/>
        <w:jc w:val="right"/>
        <w:rPr>
          <w:b/>
        </w:rPr>
      </w:pPr>
    </w:p>
    <w:p w:rsidR="00C80145" w:rsidRDefault="004914C1">
      <w:pPr>
        <w:pStyle w:val="Standard"/>
        <w:bidi/>
        <w:jc w:val="center"/>
        <w:rPr>
          <w:b/>
          <w:bCs/>
        </w:rPr>
      </w:pPr>
      <w:r>
        <w:rPr>
          <w:b/>
          <w:bCs/>
          <w:rtl/>
        </w:rPr>
        <w:t>في موعد لا يسبق الأول من يونيو/حزيران</w:t>
      </w:r>
    </w:p>
    <w:p w:rsidR="00C80145" w:rsidRDefault="004914C1">
      <w:pPr>
        <w:pStyle w:val="Standard"/>
        <w:numPr>
          <w:ilvl w:val="0"/>
          <w:numId w:val="5"/>
        </w:numPr>
        <w:bidi/>
        <w:jc w:val="right"/>
      </w:pPr>
      <w:r>
        <w:rPr>
          <w:b/>
          <w:rtl/>
        </w:rPr>
        <w:t>إمكانية إجراء امتحانات الشهادة الثانوية وامتحانات التخرج في الجامعات ومعاهد الفنون والمدارس المهنية العليا</w:t>
      </w:r>
    </w:p>
    <w:p w:rsidR="00C80145" w:rsidRDefault="004914C1">
      <w:pPr>
        <w:pStyle w:val="Standard"/>
        <w:numPr>
          <w:ilvl w:val="0"/>
          <w:numId w:val="5"/>
        </w:numPr>
        <w:bidi/>
        <w:jc w:val="right"/>
      </w:pPr>
      <w:r>
        <w:rPr>
          <w:b/>
          <w:rtl/>
        </w:rPr>
        <w:t>إمكانية محدودة لتنفيذ التدريس العملي (التدري</w:t>
      </w:r>
      <w:r>
        <w:rPr>
          <w:b/>
          <w:rtl/>
        </w:rPr>
        <w:t>ب المهني) في التعليم الثانوي والتدريب المهني في المدارس المهنية العليا - شروط مماثلة لتلك التي لمجموعات المدارس</w:t>
      </w:r>
    </w:p>
    <w:p w:rsidR="00C80145" w:rsidRDefault="00C80145">
      <w:pPr>
        <w:pStyle w:val="Standard"/>
        <w:bidi/>
        <w:jc w:val="right"/>
        <w:rPr>
          <w:b/>
        </w:rPr>
      </w:pPr>
    </w:p>
    <w:p w:rsidR="00C80145" w:rsidRDefault="004914C1">
      <w:pPr>
        <w:pStyle w:val="Standard"/>
        <w:bidi/>
        <w:jc w:val="center"/>
        <w:rPr>
          <w:b/>
          <w:bCs/>
        </w:rPr>
      </w:pPr>
      <w:r>
        <w:rPr>
          <w:b/>
          <w:bCs/>
          <w:rtl/>
        </w:rPr>
        <w:t>يونيو</w:t>
      </w:r>
    </w:p>
    <w:p w:rsidR="00C80145" w:rsidRDefault="004914C1">
      <w:pPr>
        <w:pStyle w:val="Standard"/>
        <w:numPr>
          <w:ilvl w:val="0"/>
          <w:numId w:val="6"/>
        </w:numPr>
        <w:bidi/>
        <w:jc w:val="right"/>
      </w:pPr>
      <w:r>
        <w:rPr>
          <w:b/>
          <w:rtl/>
        </w:rPr>
        <w:t>إمكانية القيام بامتحانات الدخول الموحد وامتحانا الدخول في المرحلة الثانوية</w:t>
      </w:r>
    </w:p>
    <w:p w:rsidR="00C80145" w:rsidRDefault="004914C1">
      <w:pPr>
        <w:pStyle w:val="Standard"/>
        <w:numPr>
          <w:ilvl w:val="0"/>
          <w:numId w:val="6"/>
        </w:numPr>
        <w:bidi/>
        <w:jc w:val="right"/>
      </w:pPr>
      <w:r>
        <w:rPr>
          <w:b/>
          <w:rtl/>
        </w:rPr>
        <w:t xml:space="preserve">تنفيذ الاستشارات أو الأنشطة التعليمية العرضية في مجموعات أصغر </w:t>
      </w:r>
      <w:r>
        <w:rPr>
          <w:b/>
          <w:rtl/>
        </w:rPr>
        <w:t>لتلاميذ المرحلة الإعدادية (الصف السادس إلى التاسع) والمرحلة الثانوية وذلك في المواد الرئيسية وعلى شكل حصص مدرسية</w:t>
      </w:r>
    </w:p>
    <w:p w:rsidR="00C80145" w:rsidRDefault="00C80145">
      <w:pPr>
        <w:pStyle w:val="Standard"/>
        <w:bidi/>
        <w:jc w:val="right"/>
      </w:pPr>
    </w:p>
    <w:p w:rsidR="00C80145" w:rsidRDefault="00C80145">
      <w:pPr>
        <w:pStyle w:val="Standard"/>
        <w:bidi/>
        <w:jc w:val="right"/>
      </w:pPr>
    </w:p>
    <w:sectPr w:rsidR="00C80145">
      <w:pgSz w:w="12240" w:h="15840"/>
      <w:pgMar w:top="1440" w:right="1440" w:bottom="1440" w:left="1440" w:header="708" w:footer="708" w:gutter="0"/>
      <w:pgNumType w:start="1"/>
      <w:cols w:space="708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4C1" w:rsidRDefault="004914C1">
      <w:r>
        <w:separator/>
      </w:r>
    </w:p>
  </w:endnote>
  <w:endnote w:type="continuationSeparator" w:id="0">
    <w:p w:rsidR="004914C1" w:rsidRDefault="0049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panose1 w:val="05010000000000000000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4C1" w:rsidRDefault="004914C1">
      <w:r>
        <w:rPr>
          <w:color w:val="000000"/>
        </w:rPr>
        <w:separator/>
      </w:r>
    </w:p>
  </w:footnote>
  <w:footnote w:type="continuationSeparator" w:id="0">
    <w:p w:rsidR="004914C1" w:rsidRDefault="0049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4054"/>
    <w:multiLevelType w:val="multilevel"/>
    <w:tmpl w:val="50A402D4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443A44"/>
    <w:multiLevelType w:val="multilevel"/>
    <w:tmpl w:val="1D30FFCA"/>
    <w:lvl w:ilvl="0">
      <w:numFmt w:val="bullet"/>
      <w:lvlText w:val="•"/>
      <w:lvlJc w:val="righ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756514"/>
    <w:multiLevelType w:val="multilevel"/>
    <w:tmpl w:val="D9508610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184551F"/>
    <w:multiLevelType w:val="multilevel"/>
    <w:tmpl w:val="803876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7ED5ED1"/>
    <w:multiLevelType w:val="multilevel"/>
    <w:tmpl w:val="85CC5F4E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127450E"/>
    <w:multiLevelType w:val="multilevel"/>
    <w:tmpl w:val="C79AF47A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Y0NLcwtjS0tDRX0lEKTi0uzszPAykwrAUAkzBTHywAAAA="/>
  </w:docVars>
  <w:rsids>
    <w:rsidRoot w:val="00C80145"/>
    <w:rsid w:val="004435B7"/>
    <w:rsid w:val="004914C1"/>
    <w:rsid w:val="00C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BED57-D97D-4142-98A4-3A0D98AA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kern w:val="3"/>
        <w:sz w:val="22"/>
        <w:szCs w:val="22"/>
        <w:lang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Tahoma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</w:rPr>
  </w:style>
  <w:style w:type="paragraph" w:styleId="Nzev">
    <w:name w:val="Title"/>
    <w:basedOn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Kolář</cp:lastModifiedBy>
  <cp:revision>2</cp:revision>
  <dcterms:created xsi:type="dcterms:W3CDTF">2020-05-07T16:38:00Z</dcterms:created>
  <dcterms:modified xsi:type="dcterms:W3CDTF">2020-05-07T16:38:00Z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