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86C0D" w14:textId="77777777" w:rsidR="005A2CAF" w:rsidRDefault="0022633D" w:rsidP="005A2CAF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Выставление оценок иностранцам в процессе обучения </w:t>
      </w:r>
    </w:p>
    <w:p w14:paraId="07486C0E" w14:textId="77777777" w:rsidR="007B77DE" w:rsidRPr="006E2D0F" w:rsidRDefault="007B77DE" w:rsidP="005A2CAF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</w:p>
    <w:p w14:paraId="07486C0F" w14:textId="77777777" w:rsidR="005A2CAF" w:rsidRPr="006E2D0F" w:rsidRDefault="005A2CAF" w:rsidP="005A2CA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Аттестация иностранцев проводится на основании Закона об образовании в соответствии с методическими инструкциями Министерства образования, молодежи и спорта. При выставлении оценок детям-иностранцам по предмету «Чешский язык и литература» принимается во внимание полученный уровень знания чешского языка.</w:t>
      </w:r>
    </w:p>
    <w:p w14:paraId="07486C10" w14:textId="77777777" w:rsidR="005A2CAF" w:rsidRPr="006E2D0F" w:rsidRDefault="005A2CAF" w:rsidP="005A2CA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оценке результатов обучения учеников, не являющихся гражданами Чешской Республики, исполняющими свою обязанность по посещению школы в Чешской Республике, действуют согласно §51 - 53 </w:t>
      </w:r>
      <w:hyperlink r:id="rId10" w:tgtFrame="_blank" w:history="1">
        <w:r>
          <w:rPr>
            <w:rFonts w:ascii="Times New Roman" w:hAnsi="Times New Roman"/>
            <w:sz w:val="24"/>
            <w:szCs w:val="24"/>
          </w:rPr>
          <w:t xml:space="preserve">Закона об образовании </w:t>
        </w:r>
      </w:hyperlink>
      <w:r>
        <w:t xml:space="preserve">и §14 - 17 </w:t>
      </w:r>
      <w:hyperlink r:id="rId11" w:tgtFrame="_blank" w:history="1">
        <w:r>
          <w:rPr>
            <w:rFonts w:ascii="Times New Roman" w:hAnsi="Times New Roman"/>
            <w:sz w:val="24"/>
            <w:szCs w:val="24"/>
          </w:rPr>
          <w:t>Положения о начальном образовании и некоторых требованиях к обязательному посещению образовательных учреждений</w:t>
        </w:r>
      </w:hyperlink>
      <w:r>
        <w:t>.</w:t>
      </w:r>
    </w:p>
    <w:p w14:paraId="07486C11" w14:textId="64408727" w:rsidR="005A2CAF" w:rsidRPr="006E2D0F" w:rsidRDefault="005A2CAF" w:rsidP="005A2CA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§15 п. 2 и 4 Положения при выставлении оценок этим ученикам полученный уровень знания чешского языка рассматривается как фактор, оказывающий важное влияние на работу ученика.</w:t>
      </w:r>
      <w:bookmarkStart w:id="0" w:name="_GoBack"/>
      <w:bookmarkEnd w:id="0"/>
    </w:p>
    <w:p w14:paraId="07486C12" w14:textId="77777777" w:rsidR="005A2CAF" w:rsidRPr="006E2D0F" w:rsidRDefault="005A2CAF" w:rsidP="005A2CA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отношении иностранцев также действует правило, что в конце первого полугодия аттестация ученика не проводится, и срок аттестации не переносится. Но если ученик не будет аттестован в конце второго полугодия, то это будет означать, что он должен остаться на повторный год обучения.</w:t>
      </w:r>
    </w:p>
    <w:p w14:paraId="07486C13" w14:textId="77777777" w:rsidR="005A2CAF" w:rsidRPr="006E2D0F" w:rsidRDefault="005A2CAF" w:rsidP="005A2CA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Гражданин Словацкой Республики имеет право при выполнении учебных обязанностей, за исключением предмета «Чешский язык и литература», говорить на словацком языке.</w:t>
      </w:r>
    </w:p>
    <w:sectPr w:rsidR="005A2CAF" w:rsidRPr="006E2D0F" w:rsidSect="00B93F5B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86C16" w14:textId="77777777" w:rsidR="004E0C53" w:rsidRDefault="004E0C53" w:rsidP="004E0C53">
      <w:r>
        <w:separator/>
      </w:r>
    </w:p>
  </w:endnote>
  <w:endnote w:type="continuationSeparator" w:id="0">
    <w:p w14:paraId="07486C17" w14:textId="77777777" w:rsidR="004E0C53" w:rsidRDefault="004E0C53" w:rsidP="004E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9545609"/>
      <w:docPartObj>
        <w:docPartGallery w:val="Page Numbers (Bottom of Page)"/>
        <w:docPartUnique/>
      </w:docPartObj>
    </w:sdtPr>
    <w:sdtEndPr/>
    <w:sdtContent>
      <w:p w14:paraId="07486C18" w14:textId="77777777" w:rsidR="004E0C53" w:rsidRDefault="004E0C5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7DE">
          <w:rPr>
            <w:noProof/>
          </w:rPr>
          <w:t>1</w:t>
        </w:r>
        <w:r>
          <w:fldChar w:fldCharType="end"/>
        </w:r>
      </w:p>
    </w:sdtContent>
  </w:sdt>
  <w:p w14:paraId="07486C19" w14:textId="77777777" w:rsidR="004E0C53" w:rsidRDefault="004E0C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86C14" w14:textId="77777777" w:rsidR="004E0C53" w:rsidRDefault="004E0C53" w:rsidP="004E0C53">
      <w:r>
        <w:separator/>
      </w:r>
    </w:p>
  </w:footnote>
  <w:footnote w:type="continuationSeparator" w:id="0">
    <w:p w14:paraId="07486C15" w14:textId="77777777" w:rsidR="004E0C53" w:rsidRDefault="004E0C53" w:rsidP="004E0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5DD3"/>
    <w:multiLevelType w:val="multilevel"/>
    <w:tmpl w:val="3D682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610BBA"/>
    <w:multiLevelType w:val="multilevel"/>
    <w:tmpl w:val="2BB2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2B7F31"/>
    <w:multiLevelType w:val="multilevel"/>
    <w:tmpl w:val="987EC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16149A"/>
    <w:multiLevelType w:val="multilevel"/>
    <w:tmpl w:val="0AE4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CAF"/>
    <w:rsid w:val="00060D99"/>
    <w:rsid w:val="00222855"/>
    <w:rsid w:val="0022633D"/>
    <w:rsid w:val="00404AC0"/>
    <w:rsid w:val="004E0C53"/>
    <w:rsid w:val="005161BF"/>
    <w:rsid w:val="005A2CAF"/>
    <w:rsid w:val="005D738F"/>
    <w:rsid w:val="006E2D0F"/>
    <w:rsid w:val="007B77DE"/>
    <w:rsid w:val="008840B7"/>
    <w:rsid w:val="008B02D3"/>
    <w:rsid w:val="00C214B1"/>
    <w:rsid w:val="00E0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86C0D"/>
  <w15:docId w15:val="{5FC71D8B-B9DB-4517-8C68-B0D56650D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A2CAF"/>
    <w:pPr>
      <w:spacing w:after="0" w:line="240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link w:val="Nadpis1Char"/>
    <w:uiPriority w:val="9"/>
    <w:qFormat/>
    <w:rsid w:val="005A2CAF"/>
    <w:pPr>
      <w:spacing w:before="100" w:beforeAutospacing="1" w:after="100" w:afterAutospacing="1"/>
      <w:outlineLvl w:val="0"/>
    </w:pPr>
    <w:rPr>
      <w:rFonts w:ascii="Arial" w:eastAsia="Times New Roman" w:hAnsi="Arial" w:cs="Arial"/>
      <w:b/>
      <w:bCs/>
      <w:kern w:val="36"/>
      <w:sz w:val="38"/>
      <w:szCs w:val="3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A2CAF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A2CAF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A2CAF"/>
    <w:rPr>
      <w:rFonts w:ascii="Arial" w:eastAsia="Times New Roman" w:hAnsi="Arial" w:cs="Arial"/>
      <w:b/>
      <w:bCs/>
      <w:kern w:val="36"/>
      <w:sz w:val="38"/>
      <w:szCs w:val="3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A2C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A2CAF"/>
    <w:rPr>
      <w:rFonts w:ascii="Cambria" w:eastAsia="Times New Roman" w:hAnsi="Cambria" w:cs="Times New Roman"/>
      <w:b/>
      <w:bCs/>
      <w:color w:val="4F81BD"/>
    </w:rPr>
  </w:style>
  <w:style w:type="character" w:styleId="Hypertextovodkaz">
    <w:name w:val="Hyperlink"/>
    <w:basedOn w:val="Standardnpsmoodstavce"/>
    <w:uiPriority w:val="99"/>
    <w:semiHidden/>
    <w:unhideWhenUsed/>
    <w:rsid w:val="005A2CAF"/>
    <w:rPr>
      <w:strike w:val="0"/>
      <w:dstrike w:val="0"/>
      <w:color w:val="8E271F"/>
      <w:u w:val="none"/>
      <w:effect w:val="none"/>
    </w:rPr>
  </w:style>
  <w:style w:type="paragraph" w:styleId="Normlnweb">
    <w:name w:val="Normal (Web)"/>
    <w:basedOn w:val="Normln"/>
    <w:uiPriority w:val="99"/>
    <w:unhideWhenUsed/>
    <w:rsid w:val="005A2CA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a">
    <w:uiPriority w:val="20"/>
    <w:qFormat/>
    <w:rsid w:val="005A2CAF"/>
  </w:style>
  <w:style w:type="character" w:styleId="Siln">
    <w:name w:val="Strong"/>
    <w:basedOn w:val="Standardnpsmoodstavce"/>
    <w:uiPriority w:val="22"/>
    <w:qFormat/>
    <w:rsid w:val="005A2CAF"/>
    <w:rPr>
      <w:b/>
      <w:bCs/>
    </w:rPr>
  </w:style>
  <w:style w:type="character" w:styleId="Zdraznn">
    <w:name w:val="Emphasis"/>
    <w:basedOn w:val="Standardnpsmoodstavce"/>
    <w:uiPriority w:val="20"/>
    <w:qFormat/>
    <w:rsid w:val="005A2CAF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4E0C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0C5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E0C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0C5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smt.cz/uploads/soubory/sb011_05.pdf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msmt.cz/uploads/soubory/zakony/Uplne_zneni_SZ_317_08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0E42FA-DF6E-47FD-AB64-642AC73F39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5C571B-62F6-44D5-8CF9-57820B978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c2036-36f5-4773-a353-a11a7cdf52ae"/>
    <ds:schemaRef ds:uri="ff86a005-90fc-4239-839d-f3fabb62e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E1D721-9C2D-4805-9FAF-6929628CD3EA}">
  <ds:schemaRefs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8a1c2036-36f5-4773-a353-a11a7cdf52ae"/>
    <ds:schemaRef ds:uri="ff86a005-90fc-4239-839d-f3fabb62eb42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Petruščák Frýdová Hana</dc:creator>
  <cp:lastModifiedBy>Smolová Závorová Halka</cp:lastModifiedBy>
  <cp:revision>5</cp:revision>
  <dcterms:created xsi:type="dcterms:W3CDTF">2019-01-23T10:33:00Z</dcterms:created>
  <dcterms:modified xsi:type="dcterms:W3CDTF">2021-03-18T09:34:00Z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