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F330D" w14:textId="77777777" w:rsidR="00DF5D3B" w:rsidRDefault="00DF5D3B"/>
    <w:tbl>
      <w:tblPr>
        <w:tblW w:w="9426" w:type="dxa"/>
        <w:tblLayout w:type="fixed"/>
        <w:tblCellMar>
          <w:left w:w="70" w:type="dxa"/>
          <w:right w:w="70" w:type="dxa"/>
        </w:tblCellMar>
        <w:tblLook w:val="0000" w:firstRow="0" w:lastRow="0" w:firstColumn="0" w:lastColumn="0" w:noHBand="0" w:noVBand="0"/>
      </w:tblPr>
      <w:tblGrid>
        <w:gridCol w:w="9426"/>
      </w:tblGrid>
      <w:tr w:rsidR="00512660" w14:paraId="0AAA8815" w14:textId="77777777" w:rsidTr="00533430">
        <w:tc>
          <w:tcPr>
            <w:tcW w:w="9426" w:type="dxa"/>
          </w:tcPr>
          <w:p w14:paraId="0AAA8813" w14:textId="77777777" w:rsidR="00512660" w:rsidRDefault="00512660" w:rsidP="00533430">
            <w:pPr>
              <w:jc w:val="center"/>
              <w:rPr>
                <w:sz w:val="28"/>
              </w:rPr>
            </w:pPr>
            <w:r>
              <w:rPr>
                <w:sz w:val="28"/>
              </w:rPr>
              <w:t>Școala primară ...................., organizație cofinanțată public</w:t>
            </w:r>
          </w:p>
          <w:p w14:paraId="0AAA8814" w14:textId="77777777" w:rsidR="00512660" w:rsidRDefault="00512660" w:rsidP="00533430">
            <w:pPr>
              <w:jc w:val="center"/>
              <w:rPr>
                <w:sz w:val="28"/>
              </w:rPr>
            </w:pPr>
            <w:r>
              <w:t>sediul înregistrat la …………………….</w:t>
            </w:r>
          </w:p>
        </w:tc>
      </w:tr>
      <w:tr w:rsidR="00512660" w14:paraId="0AAA8817" w14:textId="77777777" w:rsidTr="00533430">
        <w:trPr>
          <w:cantSplit/>
        </w:trPr>
        <w:tc>
          <w:tcPr>
            <w:tcW w:w="9426" w:type="dxa"/>
          </w:tcPr>
          <w:p w14:paraId="0AAA8816" w14:textId="77777777" w:rsidR="00512660" w:rsidRPr="00AA1772" w:rsidRDefault="00512660" w:rsidP="00533430">
            <w:pPr>
              <w:spacing w:before="120" w:line="240" w:lineRule="atLeast"/>
              <w:jc w:val="center"/>
              <w:rPr>
                <w:sz w:val="28"/>
                <w:szCs w:val="28"/>
              </w:rPr>
            </w:pPr>
            <w:r>
              <w:rPr>
                <w:b/>
                <w:sz w:val="28"/>
                <w:szCs w:val="28"/>
              </w:rPr>
              <w:t>REGULI DE ORGANIZARE</w:t>
            </w:r>
          </w:p>
        </w:tc>
      </w:tr>
      <w:tr w:rsidR="00512660" w:rsidRPr="00AA1772" w14:paraId="0AAA8819" w14:textId="77777777" w:rsidTr="00533430">
        <w:trPr>
          <w:cantSplit/>
        </w:trPr>
        <w:tc>
          <w:tcPr>
            <w:tcW w:w="9426" w:type="dxa"/>
          </w:tcPr>
          <w:p w14:paraId="0AAA8818" w14:textId="77777777" w:rsidR="00512660" w:rsidRPr="00AA1772" w:rsidRDefault="00512660" w:rsidP="00533430">
            <w:pPr>
              <w:spacing w:before="120" w:line="240" w:lineRule="atLeast"/>
              <w:jc w:val="center"/>
              <w:rPr>
                <w:sz w:val="28"/>
                <w:szCs w:val="28"/>
              </w:rPr>
            </w:pPr>
            <w:r>
              <w:rPr>
                <w:b/>
                <w:caps/>
                <w:sz w:val="28"/>
                <w:szCs w:val="28"/>
              </w:rPr>
              <w:t>REGULAMENT ȘCOLAR</w:t>
            </w:r>
          </w:p>
        </w:tc>
      </w:tr>
    </w:tbl>
    <w:p w14:paraId="0AAA881A" w14:textId="77777777" w:rsidR="00512660" w:rsidRPr="00AA1772" w:rsidRDefault="00512660" w:rsidP="00512660">
      <w:pPr>
        <w:rPr>
          <w:sz w:val="28"/>
          <w:szCs w:val="28"/>
        </w:rPr>
      </w:pPr>
    </w:p>
    <w:p w14:paraId="0AAA881B" w14:textId="77777777" w:rsidR="00512660" w:rsidRPr="00DD3BE2" w:rsidRDefault="00512660" w:rsidP="00512660"/>
    <w:p w14:paraId="0AAA881C" w14:textId="77777777" w:rsidR="00512660" w:rsidRPr="00DD3BE2" w:rsidRDefault="00512660" w:rsidP="00512660">
      <w:pPr>
        <w:pStyle w:val="Nadpis2"/>
        <w:numPr>
          <w:ilvl w:val="0"/>
          <w:numId w:val="3"/>
        </w:numPr>
        <w:ind w:left="357" w:hanging="357"/>
        <w:rPr>
          <w:b/>
          <w:u w:val="none"/>
        </w:rPr>
      </w:pPr>
      <w:bookmarkStart w:id="0" w:name="_Toc522001491"/>
      <w:r>
        <w:rPr>
          <w:b/>
          <w:u w:val="none"/>
        </w:rPr>
        <w:t>Drepturile și obligațiile elevilor</w:t>
      </w:r>
      <w:bookmarkEnd w:id="0"/>
      <w:r>
        <w:rPr>
          <w:b/>
          <w:u w:val="none"/>
        </w:rPr>
        <w:t xml:space="preserve"> </w:t>
      </w:r>
    </w:p>
    <w:p w14:paraId="0AAA881D" w14:textId="77777777" w:rsidR="00512660" w:rsidRPr="003E35C4" w:rsidRDefault="00512660" w:rsidP="00512660">
      <w:pPr>
        <w:jc w:val="both"/>
        <w:rPr>
          <w:szCs w:val="24"/>
        </w:rPr>
      </w:pPr>
    </w:p>
    <w:p w14:paraId="0AAA881E" w14:textId="77777777" w:rsidR="00512660" w:rsidRDefault="00512660" w:rsidP="00512660">
      <w:pPr>
        <w:jc w:val="both"/>
        <w:rPr>
          <w:szCs w:val="24"/>
        </w:rPr>
      </w:pPr>
      <w:r>
        <w:rPr>
          <w:b/>
          <w:szCs w:val="24"/>
        </w:rPr>
        <w:t>Elevii au următoarele drepturi</w:t>
      </w:r>
      <w:r>
        <w:t>:</w:t>
      </w:r>
    </w:p>
    <w:p w14:paraId="0AAA881F" w14:textId="77777777" w:rsidR="00DD3BE2" w:rsidRPr="00CB28CD" w:rsidRDefault="00DD3BE2" w:rsidP="00512660">
      <w:pPr>
        <w:jc w:val="both"/>
        <w:rPr>
          <w:szCs w:val="24"/>
          <w:u w:val="single"/>
        </w:rPr>
      </w:pPr>
    </w:p>
    <w:p w14:paraId="0AAA8820" w14:textId="77777777" w:rsidR="00512660" w:rsidRPr="00CB28CD" w:rsidRDefault="00512660" w:rsidP="00512660">
      <w:pPr>
        <w:numPr>
          <w:ilvl w:val="0"/>
          <w:numId w:val="2"/>
        </w:numPr>
        <w:overflowPunct/>
        <w:autoSpaceDE/>
        <w:autoSpaceDN/>
        <w:adjustRightInd/>
        <w:jc w:val="both"/>
        <w:textAlignment w:val="auto"/>
        <w:rPr>
          <w:szCs w:val="24"/>
        </w:rPr>
      </w:pPr>
      <w:r>
        <w:t>la educare, dezvoltarea personalității în funcție de talente, abilități intelectuale și fizice;</w:t>
      </w:r>
    </w:p>
    <w:p w14:paraId="0AAA8821" w14:textId="77777777" w:rsidR="00512660" w:rsidRPr="00CB28CD" w:rsidRDefault="00512660" w:rsidP="00512660">
      <w:pPr>
        <w:numPr>
          <w:ilvl w:val="0"/>
          <w:numId w:val="2"/>
        </w:numPr>
        <w:overflowPunct/>
        <w:autoSpaceDE/>
        <w:autoSpaceDN/>
        <w:adjustRightInd/>
        <w:jc w:val="both"/>
        <w:textAlignment w:val="auto"/>
        <w:rPr>
          <w:szCs w:val="24"/>
        </w:rPr>
      </w:pPr>
      <w:r>
        <w:t>într-o formă adecvată care nu contravine principiilor decenței, au dreptul să-și exprime opiniile și comentariile cu privire la toate evenimentele școlare; această opinie trebuie exprimată într-o formă adecvată iar o astfel de opinie va beneficia de atenția cuvenită;</w:t>
      </w:r>
    </w:p>
    <w:p w14:paraId="0AAA8822" w14:textId="77777777" w:rsidR="00512660" w:rsidRPr="00CB28CD" w:rsidRDefault="00512660" w:rsidP="00512660">
      <w:pPr>
        <w:numPr>
          <w:ilvl w:val="0"/>
          <w:numId w:val="2"/>
        </w:numPr>
        <w:overflowPunct/>
        <w:autoSpaceDE/>
        <w:autoSpaceDN/>
        <w:adjustRightInd/>
        <w:jc w:val="both"/>
        <w:textAlignment w:val="auto"/>
        <w:rPr>
          <w:szCs w:val="24"/>
        </w:rPr>
      </w:pPr>
      <w:r>
        <w:t xml:space="preserve">să fie protejați împotriva intoleranței, a ostilității și a violenței; </w:t>
      </w:r>
    </w:p>
    <w:p w14:paraId="0AAA8823" w14:textId="77777777" w:rsidR="00512660" w:rsidRPr="00CB28CD" w:rsidRDefault="00512660" w:rsidP="00512660">
      <w:pPr>
        <w:numPr>
          <w:ilvl w:val="0"/>
          <w:numId w:val="2"/>
        </w:numPr>
        <w:overflowPunct/>
        <w:autoSpaceDE/>
        <w:autoSpaceDN/>
        <w:adjustRightInd/>
        <w:jc w:val="both"/>
        <w:textAlignment w:val="auto"/>
        <w:rPr>
          <w:szCs w:val="24"/>
        </w:rPr>
      </w:pPr>
      <w:r>
        <w:t xml:space="preserve">să fie protejați împotriva fenomenelor sociale patologice; </w:t>
      </w:r>
    </w:p>
    <w:p w14:paraId="0AAA8824" w14:textId="77777777" w:rsidR="00512660" w:rsidRPr="00CB28CD" w:rsidRDefault="00512660" w:rsidP="00512660">
      <w:pPr>
        <w:numPr>
          <w:ilvl w:val="0"/>
          <w:numId w:val="2"/>
        </w:numPr>
        <w:overflowPunct/>
        <w:autoSpaceDE/>
        <w:autoSpaceDN/>
        <w:adjustRightInd/>
        <w:jc w:val="both"/>
        <w:textAlignment w:val="auto"/>
        <w:rPr>
          <w:szCs w:val="24"/>
        </w:rPr>
      </w:pPr>
      <w:r>
        <w:t>să studieze într-un mediu sănătos;</w:t>
      </w:r>
    </w:p>
    <w:p w14:paraId="0AAA8825" w14:textId="77777777" w:rsidR="00512660" w:rsidRPr="00CB28CD" w:rsidRDefault="00512660" w:rsidP="00512660">
      <w:pPr>
        <w:numPr>
          <w:ilvl w:val="0"/>
          <w:numId w:val="2"/>
        </w:numPr>
        <w:overflowPunct/>
        <w:autoSpaceDE/>
        <w:autoSpaceDN/>
        <w:adjustRightInd/>
        <w:jc w:val="both"/>
        <w:textAlignment w:val="auto"/>
        <w:rPr>
          <w:szCs w:val="24"/>
        </w:rPr>
      </w:pPr>
      <w:r>
        <w:t xml:space="preserve">dreptul la odihnă și relaxare; </w:t>
      </w:r>
    </w:p>
    <w:p w14:paraId="0AAA8826" w14:textId="77777777" w:rsidR="00512660" w:rsidRPr="00CB28CD" w:rsidRDefault="00512660" w:rsidP="00512660">
      <w:pPr>
        <w:numPr>
          <w:ilvl w:val="0"/>
          <w:numId w:val="2"/>
        </w:numPr>
        <w:overflowPunct/>
        <w:autoSpaceDE/>
        <w:autoSpaceDN/>
        <w:adjustRightInd/>
        <w:jc w:val="both"/>
        <w:textAlignment w:val="auto"/>
        <w:rPr>
          <w:szCs w:val="24"/>
        </w:rPr>
      </w:pPr>
      <w:r>
        <w:t xml:space="preserve">dreptul la informații privind progresele și rezultatele educației lor; </w:t>
      </w:r>
    </w:p>
    <w:p w14:paraId="0AAA8827" w14:textId="77777777" w:rsidR="00512660" w:rsidRPr="00CB28CD" w:rsidRDefault="00512660" w:rsidP="00512660">
      <w:pPr>
        <w:numPr>
          <w:ilvl w:val="0"/>
          <w:numId w:val="2"/>
        </w:numPr>
        <w:overflowPunct/>
        <w:autoSpaceDE/>
        <w:autoSpaceDN/>
        <w:adjustRightInd/>
        <w:jc w:val="both"/>
        <w:textAlignment w:val="auto"/>
        <w:rPr>
          <w:szCs w:val="24"/>
        </w:rPr>
      </w:pPr>
      <w:r>
        <w:t>consiliere din partea școlii în materie de educație;</w:t>
      </w:r>
    </w:p>
    <w:p w14:paraId="0AAA8828" w14:textId="77777777" w:rsidR="00512660" w:rsidRPr="00CB28CD" w:rsidRDefault="00512660" w:rsidP="00512660">
      <w:pPr>
        <w:numPr>
          <w:ilvl w:val="0"/>
          <w:numId w:val="2"/>
        </w:numPr>
        <w:overflowPunct/>
        <w:autoSpaceDE/>
        <w:autoSpaceDN/>
        <w:adjustRightInd/>
        <w:jc w:val="both"/>
        <w:textAlignment w:val="auto"/>
        <w:rPr>
          <w:szCs w:val="24"/>
        </w:rPr>
      </w:pPr>
      <w:r>
        <w:t>să solicite ajutorul sau sfatul oricărui membru al personalului școlii, în cazul în care copilul simte vreun disconfort sau are probleme;</w:t>
      </w:r>
    </w:p>
    <w:p w14:paraId="0AAA8829" w14:textId="77777777" w:rsidR="00512660" w:rsidRPr="00CB28CD" w:rsidRDefault="00512660" w:rsidP="00512660">
      <w:pPr>
        <w:numPr>
          <w:ilvl w:val="0"/>
          <w:numId w:val="2"/>
        </w:numPr>
        <w:overflowPunct/>
        <w:autoSpaceDE/>
        <w:autoSpaceDN/>
        <w:adjustRightInd/>
        <w:jc w:val="both"/>
        <w:textAlignment w:val="auto"/>
        <w:rPr>
          <w:szCs w:val="24"/>
        </w:rPr>
      </w:pPr>
      <w:r>
        <w:t>să participe la organele școlare de autoguvernare ale elevilor (autoguvernarea elevilor), dreptul de a vota și a fi aleși în aceste organe, să acționeze în cadrul acestora și să se adreseze directorului școlii prin intermediul acestora, directorul fiind obligat să ia în considerare opiniile și comentariile acestor organe autoguvernare.</w:t>
      </w:r>
    </w:p>
    <w:p w14:paraId="0AAA882A" w14:textId="77777777" w:rsidR="00512660" w:rsidRPr="00CB28CD" w:rsidRDefault="00512660" w:rsidP="00512660">
      <w:pPr>
        <w:ind w:left="644"/>
        <w:jc w:val="both"/>
        <w:rPr>
          <w:szCs w:val="24"/>
        </w:rPr>
      </w:pPr>
    </w:p>
    <w:p w14:paraId="0AAA882B" w14:textId="77777777" w:rsidR="00512660" w:rsidRPr="00CB28CD" w:rsidRDefault="00512660" w:rsidP="00512660">
      <w:pPr>
        <w:jc w:val="both"/>
        <w:rPr>
          <w:b/>
          <w:szCs w:val="24"/>
        </w:rPr>
      </w:pPr>
      <w:r>
        <w:rPr>
          <w:b/>
          <w:szCs w:val="24"/>
        </w:rPr>
        <w:t>Elevii au următoarele obligații:</w:t>
      </w:r>
    </w:p>
    <w:p w14:paraId="0AAA882C" w14:textId="77777777" w:rsidR="00512660" w:rsidRPr="00CB28CD" w:rsidRDefault="00512660" w:rsidP="00512660">
      <w:pPr>
        <w:jc w:val="both"/>
        <w:rPr>
          <w:b/>
          <w:szCs w:val="24"/>
        </w:rPr>
      </w:pPr>
    </w:p>
    <w:p w14:paraId="0AAA882D" w14:textId="77777777" w:rsidR="00512660" w:rsidRPr="00CB28CD" w:rsidRDefault="00512660" w:rsidP="00512660">
      <w:pPr>
        <w:numPr>
          <w:ilvl w:val="0"/>
          <w:numId w:val="1"/>
        </w:numPr>
        <w:overflowPunct/>
        <w:autoSpaceDE/>
        <w:autoSpaceDN/>
        <w:adjustRightInd/>
        <w:spacing w:after="120"/>
        <w:jc w:val="both"/>
        <w:textAlignment w:val="auto"/>
        <w:rPr>
          <w:szCs w:val="24"/>
        </w:rPr>
      </w:pPr>
      <w:r>
        <w:t>să respecte Regulamentul școlar, în special regulile privind sălile de curs tehnice, regulile clubului școlar și ale cantinei școlare, regulamentele și orientările pentru protecția sănătății și siguranței nu numai la școală, ci și la toate evenimentele școlare desfășurate în afara școlii (de exemplu, seminare de formare, excursii, călătorii, cursuri sportive, competiții, jocuri olimpice etc.);</w:t>
      </w:r>
    </w:p>
    <w:p w14:paraId="0AAA882E" w14:textId="77777777" w:rsidR="00512660" w:rsidRPr="00CB28CD" w:rsidRDefault="00512660" w:rsidP="00512660">
      <w:pPr>
        <w:numPr>
          <w:ilvl w:val="0"/>
          <w:numId w:val="1"/>
        </w:numPr>
        <w:overflowPunct/>
        <w:autoSpaceDE/>
        <w:autoSpaceDN/>
        <w:adjustRightInd/>
        <w:spacing w:after="120"/>
        <w:jc w:val="both"/>
        <w:textAlignment w:val="auto"/>
        <w:rPr>
          <w:szCs w:val="24"/>
        </w:rPr>
      </w:pPr>
      <w:r>
        <w:t>să frecventeze în mod corespunzător școala sau unitatea de învățământ și să învețe corespunzător;</w:t>
      </w:r>
    </w:p>
    <w:p w14:paraId="0AAA882F" w14:textId="77777777" w:rsidR="00512660" w:rsidRPr="00CB28CD" w:rsidRDefault="00512660" w:rsidP="00512660">
      <w:pPr>
        <w:numPr>
          <w:ilvl w:val="0"/>
          <w:numId w:val="1"/>
        </w:numPr>
        <w:overflowPunct/>
        <w:autoSpaceDE/>
        <w:autoSpaceDN/>
        <w:adjustRightInd/>
        <w:spacing w:after="120"/>
        <w:jc w:val="both"/>
        <w:textAlignment w:val="auto"/>
        <w:rPr>
          <w:szCs w:val="24"/>
        </w:rPr>
      </w:pPr>
      <w:r>
        <w:t>să urmeze instrucțiunile cadrelor didactice și ale altor membri ai personalului școlii;</w:t>
      </w:r>
    </w:p>
    <w:p w14:paraId="0AAA8830" w14:textId="77777777" w:rsidR="00512660" w:rsidRPr="00CB28CD" w:rsidRDefault="00512660" w:rsidP="00512660">
      <w:pPr>
        <w:numPr>
          <w:ilvl w:val="0"/>
          <w:numId w:val="1"/>
        </w:numPr>
        <w:overflowPunct/>
        <w:autoSpaceDE/>
        <w:autoSpaceDN/>
        <w:adjustRightInd/>
        <w:spacing w:after="120"/>
        <w:jc w:val="both"/>
        <w:textAlignment w:val="auto"/>
        <w:rPr>
          <w:szCs w:val="24"/>
        </w:rPr>
      </w:pPr>
      <w:r>
        <w:t>să nu deranjeze ora de curs în niciun fel, iar în caz de încălcare gravă a Regulamentului școlar, elevului i se poate preda în mod individual;</w:t>
      </w:r>
    </w:p>
    <w:p w14:paraId="0AAA8831" w14:textId="77777777" w:rsidR="00512660" w:rsidRPr="00CB28CD" w:rsidRDefault="00512660" w:rsidP="00512660">
      <w:pPr>
        <w:numPr>
          <w:ilvl w:val="0"/>
          <w:numId w:val="1"/>
        </w:numPr>
        <w:overflowPunct/>
        <w:autoSpaceDE/>
        <w:autoSpaceDN/>
        <w:adjustRightInd/>
        <w:spacing w:after="120"/>
        <w:jc w:val="both"/>
        <w:textAlignment w:val="auto"/>
        <w:rPr>
          <w:szCs w:val="24"/>
        </w:rPr>
      </w:pPr>
      <w:r>
        <w:t>să trateze corespunzător manualele și ajutoarele școlare, să le păstreze la locul indicat, să mențină curățenia și ordinea în sălile de clasă și alte zone ale școlii, pentru a evita daunele materiale;</w:t>
      </w:r>
    </w:p>
    <w:p w14:paraId="0AAA8832" w14:textId="77777777" w:rsidR="00512660" w:rsidRDefault="00512660" w:rsidP="00512660">
      <w:pPr>
        <w:numPr>
          <w:ilvl w:val="0"/>
          <w:numId w:val="1"/>
        </w:numPr>
        <w:overflowPunct/>
        <w:autoSpaceDE/>
        <w:autoSpaceDN/>
        <w:adjustRightInd/>
        <w:spacing w:after="120"/>
        <w:jc w:val="both"/>
        <w:textAlignment w:val="auto"/>
        <w:rPr>
          <w:szCs w:val="24"/>
        </w:rPr>
      </w:pPr>
      <w:r>
        <w:t xml:space="preserve">să nu creeze daune lucrurilor colegilor de școală, să adere la principiile unui comportament bun (atacurile verbale grave și fizice intenționate ale elevilor împotriva </w:t>
      </w:r>
      <w:r>
        <w:lastRenderedPageBreak/>
        <w:t>colegilor de clasă și a personalului școlii sunt întotdeauna considerate a fi o încălcare gravă a obligațiilor, care vor fi sancționate prin scăderea notei la purtare);</w:t>
      </w:r>
    </w:p>
    <w:p w14:paraId="0AAA8833" w14:textId="77777777" w:rsidR="005667ED" w:rsidRDefault="005667ED" w:rsidP="005667ED">
      <w:pPr>
        <w:overflowPunct/>
        <w:autoSpaceDE/>
        <w:autoSpaceDN/>
        <w:adjustRightInd/>
        <w:spacing w:after="120"/>
        <w:ind w:left="644"/>
        <w:jc w:val="both"/>
        <w:textAlignment w:val="auto"/>
        <w:rPr>
          <w:szCs w:val="24"/>
        </w:rPr>
      </w:pPr>
    </w:p>
    <w:p w14:paraId="0AAA8834" w14:textId="77777777" w:rsidR="005667ED" w:rsidRPr="00CB28CD" w:rsidRDefault="005667ED" w:rsidP="005667ED">
      <w:pPr>
        <w:numPr>
          <w:ilvl w:val="0"/>
          <w:numId w:val="1"/>
        </w:numPr>
        <w:overflowPunct/>
        <w:autoSpaceDE/>
        <w:autoSpaceDN/>
        <w:adjustRightInd/>
        <w:spacing w:after="120"/>
        <w:jc w:val="both"/>
        <w:textAlignment w:val="auto"/>
        <w:rPr>
          <w:szCs w:val="24"/>
        </w:rPr>
      </w:pPr>
      <w:r>
        <w:t>să informeze dirigintele sau conducerea școlii cu privire la agresiune, hărțuire cibernetică, discriminare și alte fenomene sociale patologice sau să le împiedice;</w:t>
      </w:r>
    </w:p>
    <w:p w14:paraId="0AAA8835" w14:textId="77777777" w:rsidR="005667ED" w:rsidRPr="00CB28CD" w:rsidRDefault="005667ED" w:rsidP="005667ED">
      <w:pPr>
        <w:numPr>
          <w:ilvl w:val="0"/>
          <w:numId w:val="1"/>
        </w:numPr>
        <w:overflowPunct/>
        <w:autoSpaceDE/>
        <w:autoSpaceDN/>
        <w:adjustRightInd/>
        <w:spacing w:after="120"/>
        <w:jc w:val="both"/>
        <w:textAlignment w:val="auto"/>
        <w:rPr>
          <w:szCs w:val="24"/>
        </w:rPr>
      </w:pPr>
      <w:r>
        <w:t>să poarte cu ei toate manualele, ajutoarele școlare și materialele solicitate de profesori pentru ziua în cauză, în conformitate cu orarul;</w:t>
      </w:r>
    </w:p>
    <w:p w14:paraId="0AAA8836"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să nu aducă la școală obiecte care nu au legătură cu cursurile și care ar putea provoca vătămări, pune în pericol sănătatea sau educația morală a copiilor și tinerilor (de exemplu, telefon mobil, tabletă, notebook, dispozitive electronice portabile, brichete, focuri de artificii etc.), obiecte fără legătură cu programul de educație școlară (PES), cum ar fi obiecte valoroase, sume mai mari de bani etc. În cazul în care reprezentantul legal al elevului îi acordă copilului permisiunea de a deține un telefon mobil, alte echipamente de comunicații sau de înregistrare (denumit în continuare „obiect personal”), elevul trebuie să aibă respectivul obiect personal închis și depozitat în ghiozdan;</w:t>
      </w:r>
    </w:p>
    <w:p w14:paraId="0AAA8837"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elevii își vor păstra obiectele personale în dulapurile personale, care trebuie încuiate corespunzător. Dacă dulapurile lor personale nu sunt încuiate corespunzător, elevii trebuie să-și păstreze obiectele personale asupra lor, la dispoziția imediată, pentru a putea avea grijă de ele. Elevul poate transfera obiecte de valoare sau sume mai mari de bani în custodia secretariatului școlii;</w:t>
      </w:r>
    </w:p>
    <w:p w14:paraId="0AAA8838"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școala nu este răspunzătoare pentru obiectele personale care nu au legătură cu cursurile, iar orice pierdere, deteriorare sau furt de obiecte personale ale elevilor este tratată de reprezentantul legal al elevului cu societatea sa de asigurare sau organele de aplicare a legii;</w:t>
      </w:r>
    </w:p>
    <w:p w14:paraId="0AAA8839"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în cazul în care un elev încalcă interdicția de a folosi obiecte personale în timpul orelor, trebuie să oprească dispozitivul de comunicație imediat după solicitarea cadrului didactic și să aducă obiectul la catedră. Înainte de sfârșitul lecției, va fi instruit de către profesor să-și recupereze obiectul și să îl țină în ghiozdan;</w:t>
      </w:r>
    </w:p>
    <w:p w14:paraId="0AAA883A" w14:textId="77777777" w:rsidR="005667ED" w:rsidRPr="00CB28CD" w:rsidRDefault="005667ED" w:rsidP="005667ED">
      <w:pPr>
        <w:pStyle w:val="Odstavecseseznamem"/>
        <w:numPr>
          <w:ilvl w:val="0"/>
          <w:numId w:val="1"/>
        </w:numPr>
        <w:overflowPunct/>
        <w:autoSpaceDE/>
        <w:autoSpaceDN/>
        <w:adjustRightInd/>
        <w:spacing w:after="120"/>
        <w:jc w:val="both"/>
        <w:textAlignment w:val="auto"/>
        <w:rPr>
          <w:szCs w:val="24"/>
        </w:rPr>
      </w:pPr>
      <w:r>
        <w:t>nerespectarea instrucțiunilor unui cadru didactic este considerată o încălcare gravă a Regulamentului școlar, deoarece elevul este obligat, potrivit Legii învățământului, să respecte instrucțiunile cadrelor didactice din școli și unitățile de învățământ emise în conformitate cu reglementările legale și Regulamentul școlar sau regulile interne ale școlii. Profesorul va scrie acest fapt în carnetul elevului și va informa în mod demonstrabil reprezentantul legal (prin telefon, e-mail). Încălcarea acestui regulament și nerespectarea instrucțiunilor unui cadru didactic vor fi tratate în conformitate cu prevederile Regulamentului școlar;</w:t>
      </w:r>
    </w:p>
    <w:p w14:paraId="0AAA883B" w14:textId="77777777" w:rsidR="005667ED" w:rsidRPr="00CB28CD" w:rsidRDefault="005667ED" w:rsidP="005667ED">
      <w:pPr>
        <w:numPr>
          <w:ilvl w:val="0"/>
          <w:numId w:val="1"/>
        </w:numPr>
        <w:overflowPunct/>
        <w:autoSpaceDE/>
        <w:autoSpaceDN/>
        <w:adjustRightInd/>
        <w:spacing w:after="120"/>
        <w:jc w:val="both"/>
        <w:textAlignment w:val="auto"/>
        <w:rPr>
          <w:szCs w:val="24"/>
        </w:rPr>
      </w:pPr>
      <w:r>
        <w:t>atunci când se utilizează TIC, elevii trebuie să se comporte în mod responsabil, să coopereze cu profesorul și cu ceilalți membri ai personalului școlii în protejarea datelor și sistemelor informatice ale școlii de viruși, acces neautorizat, pagube, pierderi, abuzuri sau furt; toți elevii sunt obligați să utilizeze sistemul informatic școlar în mod legal și etic, să folosească dispozitive mobile pentru educație, să facă fotografii sau videoclipuri în incinta școlii numai cu permisiunea unui profesor sau a conducerii școlii;</w:t>
      </w:r>
    </w:p>
    <w:p w14:paraId="0AAA883C" w14:textId="77777777" w:rsidR="005667ED" w:rsidRDefault="005667ED" w:rsidP="005667ED">
      <w:pPr>
        <w:pStyle w:val="Odstavecseseznamem"/>
        <w:numPr>
          <w:ilvl w:val="0"/>
          <w:numId w:val="1"/>
        </w:numPr>
        <w:overflowPunct/>
        <w:autoSpaceDE/>
        <w:autoSpaceDN/>
        <w:adjustRightInd/>
        <w:spacing w:after="120" w:line="276" w:lineRule="auto"/>
        <w:jc w:val="both"/>
        <w:textAlignment w:val="auto"/>
        <w:rPr>
          <w:szCs w:val="24"/>
        </w:rPr>
      </w:pPr>
      <w:r>
        <w:t>să fie pregătiți corespunzător și în timp util pentru cursuri, să prezinte profesorului carnetul de note;</w:t>
      </w:r>
    </w:p>
    <w:p w14:paraId="0AAA883D" w14:textId="77777777" w:rsidR="005667ED" w:rsidRPr="00CB28CD" w:rsidRDefault="005667ED" w:rsidP="005667ED">
      <w:pPr>
        <w:numPr>
          <w:ilvl w:val="0"/>
          <w:numId w:val="1"/>
        </w:numPr>
        <w:overflowPunct/>
        <w:autoSpaceDE/>
        <w:autoSpaceDN/>
        <w:adjustRightInd/>
        <w:spacing w:after="120"/>
        <w:jc w:val="both"/>
        <w:textAlignment w:val="auto"/>
        <w:rPr>
          <w:szCs w:val="24"/>
        </w:rPr>
      </w:pPr>
      <w:r>
        <w:lastRenderedPageBreak/>
        <w:t>să recupereze imediat planul de studiu după revenirea la școală după boală; elevii pot folosi consultarea convenită cu profesorul în acest scop;</w:t>
      </w:r>
    </w:p>
    <w:p w14:paraId="0AAA883E" w14:textId="77777777" w:rsidR="005667ED" w:rsidRPr="00CB28CD" w:rsidRDefault="005667ED" w:rsidP="005667ED">
      <w:pPr>
        <w:numPr>
          <w:ilvl w:val="0"/>
          <w:numId w:val="1"/>
        </w:numPr>
        <w:overflowPunct/>
        <w:autoSpaceDE/>
        <w:autoSpaceDN/>
        <w:adjustRightInd/>
        <w:spacing w:after="120"/>
        <w:jc w:val="both"/>
        <w:textAlignment w:val="auto"/>
        <w:rPr>
          <w:szCs w:val="24"/>
        </w:rPr>
      </w:pPr>
      <w:r>
        <w:t>să-și protejeze sănătatea proprie și a colegilor de clasă; este interzis fumatul, consumul de băuturi alcoolice și folosirea de substanțe dăunătoare și care creează dependență; este de asemenea interzisă menținerea sau distribuirea oricăror substanțe dependente în școală și la evenimente organizate de școală;</w:t>
      </w:r>
    </w:p>
    <w:p w14:paraId="0AAA883F" w14:textId="77777777" w:rsidR="005667ED" w:rsidRPr="00CB28CD" w:rsidRDefault="005667ED" w:rsidP="005667ED">
      <w:pPr>
        <w:numPr>
          <w:ilvl w:val="0"/>
          <w:numId w:val="1"/>
        </w:numPr>
        <w:overflowPunct/>
        <w:autoSpaceDE/>
        <w:autoSpaceDN/>
        <w:adjustRightInd/>
        <w:spacing w:after="120"/>
        <w:jc w:val="both"/>
        <w:textAlignment w:val="auto"/>
        <w:rPr>
          <w:szCs w:val="24"/>
        </w:rPr>
      </w:pPr>
      <w:r>
        <w:t xml:space="preserve">să nu aducă la școală obiecte periculoase, care pun în pericol sănătatea sau viața, cum ar fi arme, explozivi, articole pirotehnice și alte articole similare, care nu sunt direct legate de cursuri și care ar putea pune în pericol sănătatea și siguranța elevului sau a altor persoane; </w:t>
      </w:r>
    </w:p>
    <w:p w14:paraId="0AAA8840" w14:textId="77777777" w:rsidR="005667ED" w:rsidRPr="00CB28CD" w:rsidRDefault="005667ED" w:rsidP="005667ED">
      <w:pPr>
        <w:numPr>
          <w:ilvl w:val="0"/>
          <w:numId w:val="1"/>
        </w:numPr>
        <w:overflowPunct/>
        <w:autoSpaceDE/>
        <w:autoSpaceDN/>
        <w:adjustRightInd/>
        <w:spacing w:after="120"/>
        <w:jc w:val="both"/>
        <w:textAlignment w:val="auto"/>
        <w:rPr>
          <w:szCs w:val="24"/>
        </w:rPr>
      </w:pPr>
      <w:r>
        <w:t xml:space="preserve">orice </w:t>
      </w:r>
      <w:r>
        <w:rPr>
          <w:b/>
          <w:szCs w:val="24"/>
        </w:rPr>
        <w:t>vătămări</w:t>
      </w:r>
      <w:r>
        <w:t xml:space="preserve"> care apar în legătură cu activitățile școlare, trebuie raportate profesorului, dirigintelui sau unui alt angajat al școlii </w:t>
      </w:r>
      <w:r>
        <w:rPr>
          <w:b/>
          <w:szCs w:val="24"/>
        </w:rPr>
        <w:t>fără întârziere</w:t>
      </w:r>
      <w:r>
        <w:t>; cazurile raportate ulterior nu vor fi acceptate de către școală;</w:t>
      </w:r>
    </w:p>
    <w:p w14:paraId="0AAA8841" w14:textId="77777777" w:rsidR="005667ED" w:rsidRPr="00CB28CD" w:rsidRDefault="005667ED" w:rsidP="005667ED">
      <w:pPr>
        <w:numPr>
          <w:ilvl w:val="0"/>
          <w:numId w:val="1"/>
        </w:numPr>
        <w:overflowPunct/>
        <w:autoSpaceDE/>
        <w:autoSpaceDN/>
        <w:adjustRightInd/>
        <w:spacing w:after="120"/>
        <w:jc w:val="both"/>
        <w:textAlignment w:val="auto"/>
        <w:rPr>
          <w:szCs w:val="24"/>
        </w:rPr>
      </w:pPr>
      <w:r>
        <w:t>să trateze cu grijă manualele, ajutoarele școlare și bunurile școlare cu grijă; în cazul unor daune deliberate aduse bunurilor, reprezentantul statutar al elevului va fi obligat să furnizeze compensații financiare sau de altă natură;</w:t>
      </w:r>
    </w:p>
    <w:p w14:paraId="0AAA8842" w14:textId="77777777" w:rsidR="005667ED" w:rsidRPr="009666C8" w:rsidRDefault="005667ED" w:rsidP="005667ED">
      <w:pPr>
        <w:numPr>
          <w:ilvl w:val="0"/>
          <w:numId w:val="1"/>
        </w:numPr>
        <w:overflowPunct/>
        <w:autoSpaceDE/>
        <w:autoSpaceDN/>
        <w:adjustRightInd/>
        <w:spacing w:after="120"/>
        <w:jc w:val="both"/>
        <w:textAlignment w:val="auto"/>
        <w:rPr>
          <w:szCs w:val="24"/>
        </w:rPr>
      </w:pPr>
      <w:r>
        <w:t xml:space="preserve">să vină la școală în mod corespunzător, la timp și îmbrăcat în mod adecvat și curat, să respecte regulile sanitare, să poarte încălțăminte potrivită cu o talpă care nu colorează, nu în pantofi sport, să nu lase îmbrăcăminte și căciuli în vestiar, </w:t>
      </w:r>
      <w:r>
        <w:rPr>
          <w:b/>
          <w:szCs w:val="24"/>
        </w:rPr>
        <w:t>să nu poarte haine și accesorii care promovează discriminarea rasială, să nu aibă atitudini care indică un risc sau un comportament extremist;</w:t>
      </w:r>
    </w:p>
    <w:p w14:paraId="0AAA8843" w14:textId="77777777" w:rsidR="005667ED" w:rsidRPr="009666C8" w:rsidRDefault="005667ED" w:rsidP="005667ED">
      <w:pPr>
        <w:numPr>
          <w:ilvl w:val="0"/>
          <w:numId w:val="1"/>
        </w:numPr>
        <w:overflowPunct/>
        <w:autoSpaceDE/>
        <w:autoSpaceDN/>
        <w:adjustRightInd/>
        <w:spacing w:after="120"/>
        <w:jc w:val="both"/>
        <w:textAlignment w:val="auto"/>
        <w:rPr>
          <w:szCs w:val="24"/>
        </w:rPr>
      </w:pPr>
      <w:r>
        <w:t xml:space="preserve">să nu părăsească clădirea școlii fără permisiune în timpul orelor de dimineață și de după-amiază; elevii rămân în școală numai cu permisiunea profesorilor și sub supravegherea acestora;      </w:t>
      </w:r>
    </w:p>
    <w:p w14:paraId="0AAA8844" w14:textId="77777777" w:rsidR="005667ED" w:rsidRPr="00CB28CD" w:rsidRDefault="005667ED" w:rsidP="005667ED">
      <w:pPr>
        <w:pStyle w:val="Prosttext1"/>
        <w:numPr>
          <w:ilvl w:val="0"/>
          <w:numId w:val="1"/>
        </w:numPr>
        <w:spacing w:after="120"/>
        <w:jc w:val="both"/>
        <w:rPr>
          <w:rFonts w:ascii="Times New Roman" w:hAnsi="Times New Roman"/>
          <w:i/>
          <w:color w:val="auto"/>
          <w:sz w:val="24"/>
          <w:szCs w:val="24"/>
        </w:rPr>
      </w:pPr>
      <w:r>
        <w:rPr>
          <w:rFonts w:ascii="Times New Roman" w:hAnsi="Times New Roman"/>
          <w:color w:val="auto"/>
          <w:sz w:val="24"/>
          <w:szCs w:val="24"/>
        </w:rPr>
        <w:t>se consideră că atacurile verbale extrem de grave și fizice intenționate ale unui elev sau cursant față de personalul școlii sau al unității de învățământ constituie o încălcare gravă și culpabilă a obligațiilor prevăzute de prezenta Lege.</w:t>
      </w:r>
      <w:r>
        <w:rPr>
          <w:rFonts w:ascii="Times New Roman" w:hAnsi="Times New Roman"/>
          <w:i/>
          <w:color w:val="auto"/>
          <w:sz w:val="24"/>
          <w:szCs w:val="24"/>
        </w:rPr>
        <w:t xml:space="preserve"> </w:t>
      </w:r>
      <w:r>
        <w:rPr>
          <w:rFonts w:ascii="Times New Roman" w:hAnsi="Times New Roman"/>
          <w:color w:val="auto"/>
          <w:sz w:val="24"/>
          <w:szCs w:val="24"/>
        </w:rPr>
        <w:t>Dacă un elev sau cursant comite un astfel de act, directorul unității de învățământ va informa organismul de protecție socială și juridică a copiilor (în cazul minorilor) sau procuratura (în cazul adulților) cel târziu în următoarea zi lucrătoare de la aflarea acestora;</w:t>
      </w:r>
    </w:p>
    <w:p w14:paraId="0AAA8845" w14:textId="77777777" w:rsidR="005667ED" w:rsidRPr="00CB28CD" w:rsidRDefault="005667ED" w:rsidP="005667ED">
      <w:pPr>
        <w:jc w:val="both"/>
        <w:rPr>
          <w:szCs w:val="24"/>
        </w:rPr>
      </w:pPr>
    </w:p>
    <w:p w14:paraId="0AAA8846" w14:textId="77777777" w:rsidR="005667ED" w:rsidRPr="00CB28CD" w:rsidRDefault="005667ED" w:rsidP="005667ED">
      <w:pPr>
        <w:jc w:val="both"/>
        <w:rPr>
          <w:szCs w:val="24"/>
        </w:rPr>
      </w:pPr>
      <w:r>
        <w:t>În cazul încălcării obligațiilor prevăzute de acest regulament, următoarele măsuri educaționale pot fi impuse elevilor în funcție de severitatea încălcării: admonestarea de către diriginte (AD), mustrarea de către diriginte (MD), mustrarea de către director (MDR). Măsurile educaționale pot fi impuse în mod repetat într-o perioadă de notare (semestru). Școala va notifica imediat elevul și reprezentantul său legal cu privire la admonestare sau mustrare și la motivele sale într-o manieră demonstrabilă și le va înregistra în documentația școlară. Regulile pentru acordarea de laude și alte recompense, precum și impunerea de admonestări și mustrări fac parte din Regulamentul școlar ca anexă la Regulile de notare.</w:t>
      </w:r>
    </w:p>
    <w:p w14:paraId="0AAA8847" w14:textId="33161C41" w:rsidR="005667ED" w:rsidRDefault="005667ED" w:rsidP="005667ED">
      <w:pPr>
        <w:overflowPunct/>
        <w:autoSpaceDE/>
        <w:autoSpaceDN/>
        <w:adjustRightInd/>
        <w:spacing w:after="120"/>
        <w:ind w:left="644"/>
        <w:jc w:val="both"/>
        <w:textAlignment w:val="auto"/>
        <w:rPr>
          <w:szCs w:val="24"/>
        </w:rPr>
      </w:pPr>
    </w:p>
    <w:p w14:paraId="7246AD6C" w14:textId="77777777" w:rsidR="00DF5D3B" w:rsidRPr="00CB28CD" w:rsidRDefault="00DF5D3B" w:rsidP="005667ED">
      <w:pPr>
        <w:overflowPunct/>
        <w:autoSpaceDE/>
        <w:autoSpaceDN/>
        <w:adjustRightInd/>
        <w:spacing w:after="120"/>
        <w:ind w:left="644"/>
        <w:jc w:val="both"/>
        <w:textAlignment w:val="auto"/>
        <w:rPr>
          <w:szCs w:val="24"/>
        </w:rPr>
      </w:pPr>
      <w:bookmarkStart w:id="1" w:name="_GoBack"/>
      <w:bookmarkEnd w:id="1"/>
    </w:p>
    <w:p w14:paraId="0AAA8849" w14:textId="77777777" w:rsidR="00DD3BE2" w:rsidRPr="00696E47" w:rsidRDefault="00DD3BE2" w:rsidP="00DF5D3B">
      <w:pPr>
        <w:pStyle w:val="Nadpis2"/>
        <w:numPr>
          <w:ilvl w:val="0"/>
          <w:numId w:val="3"/>
        </w:numPr>
        <w:spacing w:before="0" w:after="120"/>
        <w:jc w:val="both"/>
        <w:rPr>
          <w:b/>
          <w:u w:val="none"/>
        </w:rPr>
      </w:pPr>
      <w:bookmarkStart w:id="2" w:name="_Toc522001492"/>
      <w:bookmarkStart w:id="3" w:name="_Toc430627699"/>
      <w:bookmarkStart w:id="4" w:name="_Toc522001493"/>
      <w:bookmarkEnd w:id="2"/>
      <w:r>
        <w:rPr>
          <w:b/>
          <w:u w:val="none"/>
        </w:rPr>
        <w:t>Drepturile și obligațiile reprezentanților legali</w:t>
      </w:r>
      <w:bookmarkEnd w:id="3"/>
      <w:bookmarkEnd w:id="4"/>
    </w:p>
    <w:p w14:paraId="0AAA884A" w14:textId="77777777" w:rsidR="00DD3BE2" w:rsidRPr="00CB28CD" w:rsidRDefault="00DD3BE2" w:rsidP="00DD3BE2">
      <w:pPr>
        <w:jc w:val="both"/>
        <w:rPr>
          <w:szCs w:val="24"/>
        </w:rPr>
      </w:pPr>
      <w:r>
        <w:t>Reprezentantul legal este un partener al școlii în activitatea educațională a școlii. Rolul său este de neînlocuit și are dreptul de a fi informat cu privire la toate faptele care îi afectează sau i-ar putea afecta copilul.</w:t>
      </w:r>
    </w:p>
    <w:p w14:paraId="0AAA884B" w14:textId="77777777" w:rsidR="00DD3BE2" w:rsidRPr="00CB28CD" w:rsidRDefault="00DD3BE2" w:rsidP="00DD3BE2">
      <w:pPr>
        <w:jc w:val="both"/>
        <w:rPr>
          <w:szCs w:val="24"/>
        </w:rPr>
      </w:pPr>
    </w:p>
    <w:p w14:paraId="0AAA884C" w14:textId="77777777" w:rsidR="00DD3BE2" w:rsidRPr="00CB28CD" w:rsidRDefault="00DD3BE2" w:rsidP="00DD3BE2">
      <w:pPr>
        <w:jc w:val="both"/>
        <w:rPr>
          <w:b/>
          <w:szCs w:val="24"/>
        </w:rPr>
      </w:pPr>
      <w:r>
        <w:rPr>
          <w:b/>
          <w:szCs w:val="24"/>
        </w:rPr>
        <w:t>Reprezentanții legali au următoarele drepturi:</w:t>
      </w:r>
    </w:p>
    <w:p w14:paraId="0AAA884D" w14:textId="77777777" w:rsidR="00DD3BE2" w:rsidRPr="00CB28CD" w:rsidRDefault="00DD3BE2" w:rsidP="00DD3BE2">
      <w:pPr>
        <w:numPr>
          <w:ilvl w:val="0"/>
          <w:numId w:val="1"/>
        </w:numPr>
        <w:overflowPunct/>
        <w:autoSpaceDE/>
        <w:autoSpaceDN/>
        <w:adjustRightInd/>
        <w:jc w:val="both"/>
        <w:textAlignment w:val="auto"/>
        <w:rPr>
          <w:szCs w:val="24"/>
        </w:rPr>
      </w:pPr>
      <w:r>
        <w:t>libera alegere a școlii pentru copilul lor;</w:t>
      </w:r>
      <w:r>
        <w:tab/>
      </w:r>
    </w:p>
    <w:p w14:paraId="0AAA884E" w14:textId="77777777" w:rsidR="00DD3BE2" w:rsidRPr="00CB28CD" w:rsidRDefault="00DD3BE2" w:rsidP="00DD3BE2">
      <w:pPr>
        <w:numPr>
          <w:ilvl w:val="0"/>
          <w:numId w:val="1"/>
        </w:numPr>
        <w:overflowPunct/>
        <w:autoSpaceDE/>
        <w:autoSpaceDN/>
        <w:adjustRightInd/>
        <w:jc w:val="both"/>
        <w:textAlignment w:val="auto"/>
        <w:rPr>
          <w:szCs w:val="24"/>
        </w:rPr>
      </w:pPr>
      <w:r>
        <w:t>dreptul la informare privind progresele și rezultatele educației acestora;</w:t>
      </w:r>
    </w:p>
    <w:p w14:paraId="0AAA884F" w14:textId="77777777" w:rsidR="00DD3BE2" w:rsidRPr="00CB28CD" w:rsidRDefault="00DD3BE2" w:rsidP="00DD3BE2">
      <w:pPr>
        <w:numPr>
          <w:ilvl w:val="0"/>
          <w:numId w:val="1"/>
        </w:numPr>
        <w:overflowPunct/>
        <w:autoSpaceDE/>
        <w:autoSpaceDN/>
        <w:adjustRightInd/>
        <w:jc w:val="both"/>
        <w:textAlignment w:val="auto"/>
        <w:rPr>
          <w:szCs w:val="24"/>
        </w:rPr>
      </w:pPr>
      <w:r>
        <w:t xml:space="preserve">dreptul la informații despre școală în temeiul Legii nr. 106/1999 privind accesul liber la informații, cu modificările ulterioare; </w:t>
      </w:r>
    </w:p>
    <w:p w14:paraId="0AAA8850" w14:textId="77777777" w:rsidR="00DD3BE2" w:rsidRPr="00CB28CD" w:rsidRDefault="00DD3BE2" w:rsidP="00DD3BE2">
      <w:pPr>
        <w:numPr>
          <w:ilvl w:val="0"/>
          <w:numId w:val="1"/>
        </w:numPr>
        <w:overflowPunct/>
        <w:autoSpaceDE/>
        <w:autoSpaceDN/>
        <w:adjustRightInd/>
        <w:jc w:val="both"/>
        <w:textAlignment w:val="auto"/>
        <w:rPr>
          <w:szCs w:val="24"/>
        </w:rPr>
      </w:pPr>
      <w:r>
        <w:t xml:space="preserve">dreptul la informare și consiliere din partea școlii sau a instituției de consiliere școlară pe probleme de educație în temeiul Legii învățământului; </w:t>
      </w:r>
    </w:p>
    <w:p w14:paraId="0AAA8851" w14:textId="77777777" w:rsidR="00DD3BE2" w:rsidRPr="00CB28CD" w:rsidRDefault="00DD3BE2" w:rsidP="00DD3BE2">
      <w:pPr>
        <w:numPr>
          <w:ilvl w:val="0"/>
          <w:numId w:val="1"/>
        </w:numPr>
        <w:overflowPunct/>
        <w:autoSpaceDE/>
        <w:autoSpaceDN/>
        <w:adjustRightInd/>
        <w:jc w:val="both"/>
        <w:textAlignment w:val="auto"/>
        <w:rPr>
          <w:szCs w:val="24"/>
        </w:rPr>
      </w:pPr>
      <w:r>
        <w:t>să se adreseze profesorilor și directorului cu întrebări și sugestii privind procesul educațional;</w:t>
      </w:r>
    </w:p>
    <w:p w14:paraId="0AAA8852" w14:textId="77777777" w:rsidR="00DD3BE2" w:rsidRPr="00CB28CD" w:rsidRDefault="00DD3BE2" w:rsidP="00DD3BE2">
      <w:pPr>
        <w:numPr>
          <w:ilvl w:val="0"/>
          <w:numId w:val="1"/>
        </w:numPr>
        <w:overflowPunct/>
        <w:autoSpaceDE/>
        <w:autoSpaceDN/>
        <w:adjustRightInd/>
        <w:jc w:val="both"/>
        <w:textAlignment w:val="auto"/>
        <w:rPr>
          <w:szCs w:val="24"/>
        </w:rPr>
      </w:pPr>
      <w:r>
        <w:t xml:space="preserve">să își exprime opiniile cu privire la deciziile privind activitățile copiilor lor, iar opiniile acestora vor beneficia de atenția cuvenită; </w:t>
      </w:r>
    </w:p>
    <w:p w14:paraId="0AAA8853" w14:textId="77777777" w:rsidR="00DD3BE2" w:rsidRPr="00CB28CD" w:rsidRDefault="00DD3BE2" w:rsidP="00DD3BE2">
      <w:pPr>
        <w:numPr>
          <w:ilvl w:val="0"/>
          <w:numId w:val="1"/>
        </w:numPr>
        <w:overflowPunct/>
        <w:autoSpaceDE/>
        <w:autoSpaceDN/>
        <w:adjustRightInd/>
        <w:jc w:val="both"/>
        <w:textAlignment w:val="auto"/>
        <w:rPr>
          <w:szCs w:val="24"/>
        </w:rPr>
      </w:pPr>
      <w:r>
        <w:t xml:space="preserve">să voteze și să fie aleși în consiliul școlii; </w:t>
      </w:r>
    </w:p>
    <w:p w14:paraId="0AAA8854" w14:textId="77777777" w:rsidR="00DD3BE2" w:rsidRPr="00CB28CD" w:rsidRDefault="00DD3BE2" w:rsidP="00DD3BE2">
      <w:pPr>
        <w:numPr>
          <w:ilvl w:val="0"/>
          <w:numId w:val="1"/>
        </w:numPr>
        <w:overflowPunct/>
        <w:autoSpaceDE/>
        <w:autoSpaceDN/>
        <w:adjustRightInd/>
        <w:jc w:val="both"/>
        <w:textAlignment w:val="auto"/>
        <w:rPr>
          <w:szCs w:val="24"/>
        </w:rPr>
      </w:pPr>
      <w:r>
        <w:t>să scutească absența un copil de la cursuri sau să solicite învoirea de la ore; această solicitare este înaintată în scris, în avans, de către reprezentanții legali; absența de o zi este aprobată de către diriginte, absența pentru mai mult de o zi de către director sau, în absența sa, de directorul adjunct;</w:t>
      </w:r>
    </w:p>
    <w:p w14:paraId="0AAA8855" w14:textId="77777777" w:rsidR="00DD3BE2" w:rsidRPr="00CB28CD" w:rsidRDefault="00DD3BE2" w:rsidP="00DD3BE2">
      <w:pPr>
        <w:numPr>
          <w:ilvl w:val="0"/>
          <w:numId w:val="1"/>
        </w:numPr>
        <w:overflowPunct/>
        <w:autoSpaceDE/>
        <w:autoSpaceDN/>
        <w:adjustRightInd/>
        <w:jc w:val="both"/>
        <w:textAlignment w:val="auto"/>
        <w:rPr>
          <w:szCs w:val="24"/>
        </w:rPr>
      </w:pPr>
      <w:r>
        <w:t>să solicite retestarea unui elev;</w:t>
      </w:r>
    </w:p>
    <w:p w14:paraId="0AAA8856" w14:textId="77777777" w:rsidR="00DD3BE2" w:rsidRPr="00CB28CD" w:rsidRDefault="00DD3BE2" w:rsidP="00DD3BE2">
      <w:pPr>
        <w:jc w:val="both"/>
        <w:rPr>
          <w:szCs w:val="24"/>
        </w:rPr>
      </w:pPr>
    </w:p>
    <w:p w14:paraId="0AAA8857" w14:textId="77777777" w:rsidR="00DD3BE2" w:rsidRDefault="00DD3BE2" w:rsidP="00DD3BE2">
      <w:pPr>
        <w:jc w:val="both"/>
        <w:rPr>
          <w:b/>
          <w:szCs w:val="24"/>
        </w:rPr>
      </w:pPr>
      <w:r>
        <w:rPr>
          <w:b/>
          <w:szCs w:val="24"/>
        </w:rPr>
        <w:t>Reprezentanții legali au următoarele obligații:</w:t>
      </w:r>
    </w:p>
    <w:p w14:paraId="0AAA8858" w14:textId="77777777" w:rsidR="00E46AB6" w:rsidRPr="00CB28CD" w:rsidRDefault="00E46AB6" w:rsidP="00DD3BE2">
      <w:pPr>
        <w:jc w:val="both"/>
        <w:rPr>
          <w:b/>
          <w:szCs w:val="24"/>
        </w:rPr>
      </w:pPr>
    </w:p>
    <w:p w14:paraId="0AAA8859" w14:textId="77777777" w:rsidR="00DD3BE2" w:rsidRPr="00CB28CD" w:rsidRDefault="00DD3BE2" w:rsidP="00DD3BE2">
      <w:pPr>
        <w:numPr>
          <w:ilvl w:val="0"/>
          <w:numId w:val="1"/>
        </w:numPr>
        <w:overflowPunct/>
        <w:autoSpaceDE/>
        <w:autoSpaceDN/>
        <w:adjustRightInd/>
        <w:jc w:val="both"/>
        <w:textAlignment w:val="auto"/>
        <w:rPr>
          <w:szCs w:val="24"/>
        </w:rPr>
      </w:pPr>
      <w:r>
        <w:t>să se asigure că elevul merge în mod corespunzător la școală sau la unitatea de învățământ, în special că vine la școală și la evenimente școlare la timp, pregătit corespunzător, fără a fi infectat, bolnav sau sub influența alcoolului;</w:t>
      </w:r>
    </w:p>
    <w:p w14:paraId="0AAA885A" w14:textId="77777777" w:rsidR="00DD3BE2" w:rsidRPr="00CB28CD" w:rsidRDefault="00DD3BE2" w:rsidP="00DD3BE2">
      <w:pPr>
        <w:numPr>
          <w:ilvl w:val="0"/>
          <w:numId w:val="1"/>
        </w:numPr>
        <w:overflowPunct/>
        <w:autoSpaceDE/>
        <w:autoSpaceDN/>
        <w:adjustRightInd/>
        <w:jc w:val="both"/>
        <w:textAlignment w:val="auto"/>
        <w:rPr>
          <w:szCs w:val="24"/>
        </w:rPr>
      </w:pPr>
      <w:r>
        <w:t>să notifice școlii datele necesare pentru Registrul școlar, în conformitate cu secțiunea 28(2) și (3) din Legea nr. 561/2004, Legea învățământului și alte date esențiale pentru cursul educației sau securității elevului și să notifice prompt modificările acestor date;</w:t>
      </w:r>
    </w:p>
    <w:p w14:paraId="0AAA885B" w14:textId="77777777" w:rsidR="00DD3BE2" w:rsidRPr="00CB28CD" w:rsidRDefault="00DD3BE2" w:rsidP="00DD3BE2">
      <w:pPr>
        <w:numPr>
          <w:ilvl w:val="0"/>
          <w:numId w:val="1"/>
        </w:numPr>
        <w:overflowPunct/>
        <w:autoSpaceDE/>
        <w:autoSpaceDN/>
        <w:adjustRightInd/>
        <w:jc w:val="both"/>
        <w:textAlignment w:val="auto"/>
        <w:rPr>
          <w:szCs w:val="24"/>
        </w:rPr>
      </w:pPr>
      <w:r>
        <w:t xml:space="preserve">la cererea directorului sau a altor cadre didactice, să vină la școală pentru a discuta problemele majore legate de educația elevului; </w:t>
      </w:r>
    </w:p>
    <w:p w14:paraId="0AAA885C" w14:textId="77777777" w:rsidR="00DD3BE2" w:rsidRPr="00CB28CD" w:rsidRDefault="00DD3BE2" w:rsidP="00DD3BE2">
      <w:pPr>
        <w:numPr>
          <w:ilvl w:val="0"/>
          <w:numId w:val="1"/>
        </w:numPr>
        <w:overflowPunct/>
        <w:autoSpaceDE/>
        <w:autoSpaceDN/>
        <w:adjustRightInd/>
        <w:jc w:val="both"/>
        <w:textAlignment w:val="auto"/>
        <w:rPr>
          <w:szCs w:val="24"/>
        </w:rPr>
      </w:pPr>
      <w:r>
        <w:t>să informeze școala cu privire la schimbarea capacității medicale, problemele de sănătate ale elevului sau alte fapte grave care ar putea afecta cursul educației și siguranța elevului;</w:t>
      </w:r>
    </w:p>
    <w:p w14:paraId="0AAA885D" w14:textId="77777777" w:rsidR="00DD3BE2" w:rsidRPr="00CB28CD" w:rsidRDefault="00DD3BE2" w:rsidP="00DD3BE2">
      <w:pPr>
        <w:numPr>
          <w:ilvl w:val="0"/>
          <w:numId w:val="1"/>
        </w:numPr>
        <w:overflowPunct/>
        <w:autoSpaceDE/>
        <w:autoSpaceDN/>
        <w:adjustRightInd/>
        <w:jc w:val="both"/>
        <w:textAlignment w:val="auto"/>
        <w:rPr>
          <w:szCs w:val="24"/>
        </w:rPr>
      </w:pPr>
      <w:r>
        <w:t xml:space="preserve">să informeze despre capacitatea medicală a elevului de a participa la activități educaționale școlare, cum ar fi înotul, vacanțe de schi, excursii, călătorii, activități educaționale în aer liber; </w:t>
      </w:r>
    </w:p>
    <w:p w14:paraId="0AAA885E" w14:textId="77777777" w:rsidR="00DD3BE2" w:rsidRPr="00CB28CD" w:rsidRDefault="00DD3BE2" w:rsidP="00DD3BE2">
      <w:pPr>
        <w:numPr>
          <w:ilvl w:val="0"/>
          <w:numId w:val="1"/>
        </w:numPr>
        <w:overflowPunct/>
        <w:autoSpaceDE/>
        <w:autoSpaceDN/>
        <w:adjustRightInd/>
        <w:jc w:val="both"/>
        <w:textAlignment w:val="auto"/>
        <w:rPr>
          <w:szCs w:val="24"/>
        </w:rPr>
      </w:pPr>
      <w:r>
        <w:t>să notifice motivul absenței elevului de la curs în termen de trei zile de la începutul absenței elevului, în persoană, prin telefon, prin e-mail la ...............;</w:t>
      </w:r>
    </w:p>
    <w:p w14:paraId="0AAA885F" w14:textId="77777777" w:rsidR="00512660" w:rsidRPr="00CB28CD" w:rsidRDefault="00DD3BE2" w:rsidP="00DD3BE2">
      <w:pPr>
        <w:numPr>
          <w:ilvl w:val="0"/>
          <w:numId w:val="1"/>
        </w:numPr>
        <w:overflowPunct/>
        <w:autoSpaceDE/>
        <w:autoSpaceDN/>
        <w:adjustRightInd/>
        <w:jc w:val="both"/>
        <w:textAlignment w:val="auto"/>
        <w:rPr>
          <w:szCs w:val="24"/>
        </w:rPr>
      </w:pPr>
      <w:r>
        <w:t xml:space="preserve">să menționeze în scris în carnetul elevului motivele absenței de la ore la solicitarea scrisă a directorului; </w:t>
      </w:r>
    </w:p>
    <w:p w14:paraId="0AAA8860" w14:textId="77777777" w:rsidR="00512660" w:rsidRPr="002E5730" w:rsidRDefault="00512660" w:rsidP="00DD3BE2">
      <w:pPr>
        <w:numPr>
          <w:ilvl w:val="0"/>
          <w:numId w:val="1"/>
        </w:numPr>
        <w:overflowPunct/>
        <w:autoSpaceDE/>
        <w:autoSpaceDN/>
        <w:adjustRightInd/>
        <w:jc w:val="both"/>
        <w:textAlignment w:val="auto"/>
        <w:rPr>
          <w:szCs w:val="24"/>
        </w:rPr>
      </w:pPr>
      <w:r>
        <w:t xml:space="preserve">când intră în școală, să se prezinte la cancelaria școlii (această obligație este interzisă în cazul întâlnirilor părinte-profesor, zilelor de consultare sau altor evenimente organizate de școală). </w:t>
      </w:r>
    </w:p>
    <w:p w14:paraId="0AAA8861" w14:textId="77777777" w:rsidR="00512660" w:rsidRDefault="00512660" w:rsidP="00DD3BE2">
      <w:pPr>
        <w:jc w:val="both"/>
      </w:pPr>
    </w:p>
    <w:p w14:paraId="0AAA8862" w14:textId="77777777" w:rsidR="00512660" w:rsidRDefault="00512660" w:rsidP="00DD3BE2">
      <w:pPr>
        <w:jc w:val="both"/>
      </w:pPr>
    </w:p>
    <w:p w14:paraId="0AAA8863" w14:textId="77777777" w:rsidR="00512660" w:rsidRDefault="00512660" w:rsidP="00DD3BE2">
      <w:pPr>
        <w:jc w:val="both"/>
      </w:pPr>
    </w:p>
    <w:p w14:paraId="0AAA8864" w14:textId="77777777" w:rsidR="00512660" w:rsidRDefault="00512660" w:rsidP="00DD3BE2">
      <w:pPr>
        <w:jc w:val="both"/>
      </w:pPr>
    </w:p>
    <w:p w14:paraId="0AAA8865" w14:textId="77777777" w:rsidR="00512660" w:rsidRDefault="00512660" w:rsidP="00512660"/>
    <w:p w14:paraId="0AAA8866" w14:textId="77777777" w:rsidR="00512660" w:rsidRDefault="00DD3BE2" w:rsidP="00DD3BE2">
      <w:pPr>
        <w:pStyle w:val="Odstavecseseznamem"/>
        <w:numPr>
          <w:ilvl w:val="0"/>
          <w:numId w:val="5"/>
        </w:numPr>
      </w:pPr>
      <w:r>
        <w:t>9. 20..</w:t>
      </w:r>
      <w:r>
        <w:tab/>
      </w:r>
      <w:r>
        <w:tab/>
      </w:r>
      <w:r>
        <w:tab/>
      </w:r>
      <w:r>
        <w:tab/>
      </w:r>
      <w:r>
        <w:tab/>
      </w:r>
      <w:r>
        <w:tab/>
      </w:r>
    </w:p>
    <w:p w14:paraId="0AAA8867" w14:textId="77777777" w:rsidR="00512660" w:rsidRDefault="00DD3BE2" w:rsidP="00512660">
      <w:pPr>
        <w:pStyle w:val="Odstavecseseznamem"/>
        <w:ind w:left="4956"/>
      </w:pPr>
      <w:r>
        <w:t xml:space="preserve">                  Director</w:t>
      </w:r>
    </w:p>
    <w:p w14:paraId="0AAA8868" w14:textId="77777777" w:rsidR="002D415C" w:rsidRDefault="002D415C"/>
    <w:sectPr w:rsidR="002D415C" w:rsidSect="009903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A886B" w14:textId="77777777" w:rsidR="00512660" w:rsidRDefault="00512660" w:rsidP="00512660">
      <w:r>
        <w:separator/>
      </w:r>
    </w:p>
  </w:endnote>
  <w:endnote w:type="continuationSeparator" w:id="0">
    <w:p w14:paraId="0AAA886C" w14:textId="77777777" w:rsidR="00512660" w:rsidRDefault="00512660" w:rsidP="0051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23607"/>
      <w:docPartObj>
        <w:docPartGallery w:val="Page Numbers (Bottom of Page)"/>
        <w:docPartUnique/>
      </w:docPartObj>
    </w:sdtPr>
    <w:sdtEndPr/>
    <w:sdtContent>
      <w:p w14:paraId="0AAA886D" w14:textId="77777777" w:rsidR="00512660" w:rsidRDefault="00512660">
        <w:pPr>
          <w:pStyle w:val="Zpat"/>
          <w:jc w:val="center"/>
        </w:pPr>
        <w:r>
          <w:fldChar w:fldCharType="begin"/>
        </w:r>
        <w:r>
          <w:instrText>PAGE   \* MERGEFORMAT</w:instrText>
        </w:r>
        <w:r>
          <w:fldChar w:fldCharType="separate"/>
        </w:r>
        <w:r w:rsidR="00515420">
          <w:t>1</w:t>
        </w:r>
        <w:r>
          <w:fldChar w:fldCharType="end"/>
        </w:r>
      </w:p>
    </w:sdtContent>
  </w:sdt>
  <w:p w14:paraId="0AAA886E" w14:textId="77777777" w:rsidR="00512660" w:rsidRDefault="00512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A8869" w14:textId="77777777" w:rsidR="00512660" w:rsidRDefault="00512660" w:rsidP="00512660">
      <w:r>
        <w:separator/>
      </w:r>
    </w:p>
  </w:footnote>
  <w:footnote w:type="continuationSeparator" w:id="0">
    <w:p w14:paraId="0AAA886A" w14:textId="77777777" w:rsidR="00512660" w:rsidRDefault="00512660" w:rsidP="00512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UwtDSyNLYwAgILIyUdpeDU4uLM/DyQAsNaAMKqEtYsAAAA"/>
  </w:docVars>
  <w:rsids>
    <w:rsidRoot w:val="00512660"/>
    <w:rsid w:val="000F734B"/>
    <w:rsid w:val="00151D94"/>
    <w:rsid w:val="002D415C"/>
    <w:rsid w:val="003338AC"/>
    <w:rsid w:val="00512660"/>
    <w:rsid w:val="00515420"/>
    <w:rsid w:val="005667ED"/>
    <w:rsid w:val="00696E47"/>
    <w:rsid w:val="00DD3BE2"/>
    <w:rsid w:val="00DF5D3B"/>
    <w:rsid w:val="00E46A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8813"/>
  <w15:docId w15:val="{E70A3200-87A8-434D-9710-E97581DB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26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512660"/>
    <w:pPr>
      <w:keepNext/>
      <w:spacing w:before="120" w:line="240" w:lineRule="atLeast"/>
      <w:outlineLvl w:val="1"/>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2660"/>
    <w:rPr>
      <w:rFonts w:ascii="Times New Roman" w:eastAsia="Times New Roman" w:hAnsi="Times New Roman" w:cs="Times New Roman"/>
      <w:sz w:val="28"/>
      <w:szCs w:val="20"/>
      <w:u w:val="single"/>
      <w:lang w:eastAsia="cs-CZ"/>
    </w:rPr>
  </w:style>
  <w:style w:type="paragraph" w:customStyle="1" w:styleId="Prosttext1">
    <w:name w:val="Prostý text1"/>
    <w:basedOn w:val="Normln"/>
    <w:rsid w:val="00512660"/>
    <w:rPr>
      <w:rFonts w:ascii="Courier New" w:hAnsi="Courier New"/>
      <w:color w:val="000000"/>
      <w:sz w:val="20"/>
    </w:rPr>
  </w:style>
  <w:style w:type="paragraph" w:styleId="Odstavecseseznamem">
    <w:name w:val="List Paragraph"/>
    <w:basedOn w:val="Normln"/>
    <w:uiPriority w:val="34"/>
    <w:qFormat/>
    <w:rsid w:val="00512660"/>
    <w:pPr>
      <w:ind w:left="708"/>
    </w:pPr>
  </w:style>
  <w:style w:type="paragraph" w:styleId="Zhlav">
    <w:name w:val="header"/>
    <w:basedOn w:val="Normln"/>
    <w:link w:val="ZhlavChar"/>
    <w:uiPriority w:val="99"/>
    <w:unhideWhenUsed/>
    <w:rsid w:val="00512660"/>
    <w:pPr>
      <w:tabs>
        <w:tab w:val="center" w:pos="4536"/>
        <w:tab w:val="right" w:pos="9072"/>
      </w:tabs>
    </w:pPr>
  </w:style>
  <w:style w:type="character" w:customStyle="1" w:styleId="ZhlavChar">
    <w:name w:val="Záhlaví Char"/>
    <w:basedOn w:val="Standardnpsmoodstavce"/>
    <w:link w:val="Zhlav"/>
    <w:uiPriority w:val="99"/>
    <w:rsid w:val="0051266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12660"/>
    <w:pPr>
      <w:tabs>
        <w:tab w:val="center" w:pos="4536"/>
        <w:tab w:val="right" w:pos="9072"/>
      </w:tabs>
    </w:pPr>
  </w:style>
  <w:style w:type="character" w:customStyle="1" w:styleId="ZpatChar">
    <w:name w:val="Zápatí Char"/>
    <w:basedOn w:val="Standardnpsmoodstavce"/>
    <w:link w:val="Zpat"/>
    <w:uiPriority w:val="99"/>
    <w:rsid w:val="0051266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386AD5-EFC6-4B93-BE4E-83380D1AA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B4315-C762-439D-9A49-EC49FA6B60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27DB42-7D0C-47D1-9D93-B727C4E7C2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1754</Words>
  <Characters>10162</Characters>
  <Application>Microsoft Office Word</Application>
  <DocSecurity>0</DocSecurity>
  <Lines>298</Lines>
  <Paragraphs>71</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3</cp:revision>
  <dcterms:created xsi:type="dcterms:W3CDTF">2019-02-11T11:33:00Z</dcterms:created>
  <dcterms:modified xsi:type="dcterms:W3CDTF">2019-10-08T14:41:00Z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