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88A64" w14:textId="2EF1FA6E" w:rsidR="00AA4705" w:rsidRPr="00821A0F" w:rsidRDefault="00AA4705" w:rsidP="00AA4705">
      <w:pPr>
        <w:pStyle w:val="Zkladntext"/>
        <w:spacing w:before="19"/>
        <w:jc w:val="left"/>
        <w:rPr>
          <w:b/>
          <w:color w:val="454547"/>
          <w:sz w:val="28"/>
          <w:szCs w:val="28"/>
          <w:u w:val="single"/>
        </w:rPr>
      </w:pPr>
      <w:r>
        <w:rPr>
          <w:b/>
          <w:color w:val="454547"/>
          <w:sz w:val="28"/>
          <w:szCs w:val="28"/>
          <w:u w:val="single"/>
        </w:rPr>
        <w:t xml:space="preserve">Промени </w:t>
      </w:r>
      <w:r w:rsidR="00821A0F" w:rsidRPr="00821A0F">
        <w:rPr>
          <w:b/>
          <w:color w:val="454547"/>
          <w:sz w:val="28"/>
          <w:szCs w:val="28"/>
          <w:u w:val="single"/>
        </w:rPr>
        <w:t>във</w:t>
      </w:r>
      <w:r>
        <w:rPr>
          <w:b/>
          <w:color w:val="454547"/>
          <w:sz w:val="28"/>
          <w:szCs w:val="28"/>
          <w:u w:val="single"/>
        </w:rPr>
        <w:t xml:space="preserve"> функциониране</w:t>
      </w:r>
      <w:r w:rsidR="00191229">
        <w:rPr>
          <w:b/>
          <w:color w:val="454547"/>
          <w:sz w:val="28"/>
          <w:szCs w:val="28"/>
          <w:u w:val="single"/>
        </w:rPr>
        <w:t>то</w:t>
      </w:r>
      <w:r>
        <w:rPr>
          <w:b/>
          <w:color w:val="454547"/>
          <w:sz w:val="28"/>
          <w:szCs w:val="28"/>
          <w:u w:val="single"/>
        </w:rPr>
        <w:t xml:space="preserve"> на училищата </w:t>
      </w:r>
      <w:r w:rsidRPr="00821A0F">
        <w:rPr>
          <w:b/>
          <w:color w:val="454547"/>
          <w:sz w:val="28"/>
          <w:szCs w:val="28"/>
          <w:u w:val="single"/>
        </w:rPr>
        <w:t>и хранене</w:t>
      </w:r>
      <w:r w:rsidR="00191229" w:rsidRPr="00821A0F">
        <w:rPr>
          <w:b/>
          <w:color w:val="454547"/>
          <w:sz w:val="28"/>
          <w:szCs w:val="28"/>
          <w:u w:val="single"/>
        </w:rPr>
        <w:t>то</w:t>
      </w:r>
      <w:r w:rsidRPr="00821A0F">
        <w:rPr>
          <w:b/>
          <w:color w:val="454547"/>
          <w:sz w:val="28"/>
          <w:szCs w:val="28"/>
          <w:u w:val="single"/>
        </w:rPr>
        <w:t xml:space="preserve"> в училище (</w:t>
      </w:r>
      <w:r w:rsidR="00191229" w:rsidRPr="00821A0F">
        <w:rPr>
          <w:b/>
          <w:color w:val="454547"/>
          <w:sz w:val="28"/>
          <w:szCs w:val="28"/>
          <w:u w:val="single"/>
        </w:rPr>
        <w:t>източник</w:t>
      </w:r>
      <w:r w:rsidRPr="00821A0F">
        <w:rPr>
          <w:b/>
          <w:color w:val="454547"/>
          <w:sz w:val="28"/>
          <w:szCs w:val="28"/>
          <w:u w:val="single"/>
        </w:rPr>
        <w:t>: https://www.msmt.cz/)</w:t>
      </w:r>
    </w:p>
    <w:p w14:paraId="5A51F192" w14:textId="77777777" w:rsidR="00AA4705" w:rsidRPr="00821A0F" w:rsidRDefault="00AA4705" w:rsidP="00AA4705">
      <w:pPr>
        <w:pStyle w:val="Zkladntext"/>
        <w:spacing w:before="19"/>
        <w:jc w:val="left"/>
        <w:rPr>
          <w:b/>
          <w:color w:val="454547"/>
          <w:sz w:val="28"/>
          <w:szCs w:val="28"/>
          <w:u w:val="single"/>
        </w:rPr>
      </w:pPr>
    </w:p>
    <w:p w14:paraId="14AD66AD" w14:textId="4A4EE8BA" w:rsidR="00992C99" w:rsidRPr="00821A0F" w:rsidRDefault="00992C99" w:rsidP="00AA4705">
      <w:pPr>
        <w:pStyle w:val="Zkladntext"/>
        <w:spacing w:before="19"/>
        <w:jc w:val="left"/>
        <w:rPr>
          <w:b/>
          <w:color w:val="454547"/>
          <w:sz w:val="28"/>
          <w:szCs w:val="28"/>
          <w:u w:val="single"/>
        </w:rPr>
      </w:pPr>
      <w:r w:rsidRPr="00821A0F">
        <w:rPr>
          <w:b/>
          <w:color w:val="454547"/>
          <w:sz w:val="28"/>
          <w:szCs w:val="28"/>
          <w:u w:val="single"/>
        </w:rPr>
        <w:t>Хранене в училище от сряда, 25 ноември 2020 г .:</w:t>
      </w:r>
    </w:p>
    <w:p w14:paraId="5B48BF41" w14:textId="77777777" w:rsidR="00F22E31" w:rsidRPr="00821A0F" w:rsidRDefault="00F22E31" w:rsidP="00992C99">
      <w:pPr>
        <w:pStyle w:val="Zkladntext"/>
        <w:spacing w:before="32"/>
        <w:ind w:left="209"/>
        <w:jc w:val="left"/>
        <w:rPr>
          <w:b/>
          <w:u w:val="single"/>
        </w:rPr>
      </w:pPr>
    </w:p>
    <w:p w14:paraId="10DE1A9A" w14:textId="74F7F3D3" w:rsidR="00992C99" w:rsidRPr="00821A0F" w:rsidRDefault="00992C99" w:rsidP="00821A0F">
      <w:pPr>
        <w:tabs>
          <w:tab w:val="left" w:pos="878"/>
        </w:tabs>
        <w:spacing w:before="44"/>
        <w:ind w:left="706" w:right="565"/>
        <w:jc w:val="both"/>
        <w:rPr>
          <w:sz w:val="21"/>
        </w:rPr>
      </w:pPr>
      <w:r w:rsidRPr="00821A0F">
        <w:rPr>
          <w:color w:val="454547"/>
          <w:sz w:val="21"/>
        </w:rPr>
        <w:t>Училищните заведения за хранене работят. Функционирането им се урежда от</w:t>
      </w:r>
      <w:r w:rsidR="00821A0F">
        <w:rPr>
          <w:color w:val="454547"/>
          <w:sz w:val="21"/>
          <w:lang w:val="cs-CZ"/>
        </w:rPr>
        <w:t xml:space="preserve"> </w:t>
      </w:r>
      <w:r w:rsidRPr="00821A0F">
        <w:rPr>
          <w:color w:val="454547"/>
          <w:sz w:val="21"/>
        </w:rPr>
        <w:t xml:space="preserve">правилата за функциониране на услуги в сферата на храненето, които не </w:t>
      </w:r>
      <w:r w:rsidR="00191229" w:rsidRPr="00821A0F">
        <w:rPr>
          <w:color w:val="454547"/>
          <w:sz w:val="21"/>
        </w:rPr>
        <w:t>са обществени</w:t>
      </w:r>
      <w:r w:rsidRPr="00821A0F">
        <w:rPr>
          <w:color w:val="454547"/>
          <w:sz w:val="21"/>
        </w:rPr>
        <w:t>.</w:t>
      </w:r>
    </w:p>
    <w:p w14:paraId="33AF2E55" w14:textId="77777777" w:rsidR="00992C99" w:rsidRPr="00821A0F" w:rsidRDefault="00992C99" w:rsidP="00992C99">
      <w:pPr>
        <w:pStyle w:val="Odstavecseseznamem"/>
        <w:tabs>
          <w:tab w:val="left" w:pos="878"/>
        </w:tabs>
        <w:spacing w:before="51"/>
        <w:ind w:left="877" w:right="565" w:firstLine="0"/>
        <w:rPr>
          <w:sz w:val="21"/>
        </w:rPr>
      </w:pPr>
      <w:r w:rsidRPr="00821A0F">
        <w:rPr>
          <w:color w:val="454547"/>
          <w:sz w:val="21"/>
        </w:rPr>
        <w:t>В училищните заведения за хранене е необходимо да се спазва следното:</w:t>
      </w:r>
    </w:p>
    <w:p w14:paraId="6291490B" w14:textId="77777777" w:rsidR="00992C99" w:rsidRPr="00821A0F" w:rsidRDefault="00992C99" w:rsidP="00992C99">
      <w:pPr>
        <w:pStyle w:val="Odstavecseseznamem"/>
        <w:numPr>
          <w:ilvl w:val="1"/>
          <w:numId w:val="1"/>
        </w:numPr>
        <w:tabs>
          <w:tab w:val="left" w:pos="1018"/>
        </w:tabs>
        <w:spacing w:line="251" w:lineRule="exact"/>
        <w:ind w:left="1017"/>
        <w:rPr>
          <w:sz w:val="21"/>
        </w:rPr>
      </w:pPr>
      <w:r w:rsidRPr="00821A0F">
        <w:rPr>
          <w:color w:val="454547"/>
          <w:sz w:val="21"/>
        </w:rPr>
        <w:t>1,5 метра разстояние между отделните маси,</w:t>
      </w:r>
    </w:p>
    <w:p w14:paraId="7AAC26D9" w14:textId="77777777" w:rsidR="00992C99" w:rsidRPr="00821A0F" w:rsidRDefault="00992C99" w:rsidP="00992C99">
      <w:pPr>
        <w:pStyle w:val="Odstavecseseznamem"/>
        <w:numPr>
          <w:ilvl w:val="1"/>
          <w:numId w:val="1"/>
        </w:numPr>
        <w:tabs>
          <w:tab w:val="left" w:pos="1018"/>
        </w:tabs>
        <w:ind w:left="1017" w:right="565"/>
        <w:rPr>
          <w:sz w:val="21"/>
        </w:rPr>
      </w:pPr>
      <w:r w:rsidRPr="00821A0F">
        <w:rPr>
          <w:color w:val="454547"/>
          <w:sz w:val="21"/>
        </w:rPr>
        <w:t>максималният брой хора на една маса е ограничен до 4 души (ако е дълга маса, повече хора могат да седят на нея, но между групите хора трябва да има разстояние най-малко 2 метра),</w:t>
      </w:r>
    </w:p>
    <w:p w14:paraId="395B5CB3" w14:textId="183E411D" w:rsidR="00992C99" w:rsidRPr="00821A0F" w:rsidRDefault="00992C99" w:rsidP="00992C99">
      <w:pPr>
        <w:pStyle w:val="Odstavecseseznamem"/>
        <w:numPr>
          <w:ilvl w:val="1"/>
          <w:numId w:val="1"/>
        </w:numPr>
        <w:tabs>
          <w:tab w:val="left" w:pos="1018"/>
        </w:tabs>
        <w:spacing w:line="237" w:lineRule="auto"/>
        <w:ind w:left="1017" w:right="564"/>
        <w:rPr>
          <w:sz w:val="21"/>
        </w:rPr>
      </w:pPr>
      <w:r w:rsidRPr="00821A0F">
        <w:rPr>
          <w:color w:val="454547"/>
          <w:sz w:val="21"/>
        </w:rPr>
        <w:t>в училищния стол не може да има едновременно повече хора, отколкото има места за сядане,</w:t>
      </w:r>
    </w:p>
    <w:p w14:paraId="01002143" w14:textId="76ED1DDC" w:rsidR="00992C99" w:rsidRPr="00821A0F" w:rsidRDefault="00992C99" w:rsidP="00992C99">
      <w:pPr>
        <w:pStyle w:val="Odstavecseseznamem"/>
        <w:numPr>
          <w:ilvl w:val="1"/>
          <w:numId w:val="1"/>
        </w:numPr>
        <w:tabs>
          <w:tab w:val="left" w:pos="1018"/>
        </w:tabs>
        <w:ind w:left="1017" w:right="564"/>
        <w:rPr>
          <w:sz w:val="21"/>
        </w:rPr>
      </w:pPr>
      <w:r w:rsidRPr="00821A0F">
        <w:rPr>
          <w:color w:val="454547"/>
          <w:sz w:val="21"/>
        </w:rPr>
        <w:t xml:space="preserve">само ученици и студенти в редовна форма на обучение и служители на училището, </w:t>
      </w:r>
      <w:r w:rsidR="00191229" w:rsidRPr="00821A0F">
        <w:rPr>
          <w:color w:val="454547"/>
          <w:sz w:val="21"/>
        </w:rPr>
        <w:t>работещи присъствено</w:t>
      </w:r>
      <w:r w:rsidRPr="00821A0F">
        <w:rPr>
          <w:color w:val="454547"/>
          <w:sz w:val="21"/>
        </w:rPr>
        <w:t>, могат да се хранят лично в училищния стол; други ученици, студенти, служители на училището и чужди столуващи могат да вземат храната си през гишето (take-away),</w:t>
      </w:r>
    </w:p>
    <w:p w14:paraId="7D08BFD5" w14:textId="3F72242A" w:rsidR="00992C99" w:rsidRPr="00821A0F" w:rsidRDefault="00992C99" w:rsidP="00992C99">
      <w:pPr>
        <w:pStyle w:val="Odstavecseseznamem"/>
        <w:numPr>
          <w:ilvl w:val="1"/>
          <w:numId w:val="1"/>
        </w:numPr>
        <w:tabs>
          <w:tab w:val="left" w:pos="1019"/>
        </w:tabs>
        <w:spacing w:line="237" w:lineRule="auto"/>
        <w:ind w:left="1018" w:right="566"/>
        <w:rPr>
          <w:sz w:val="21"/>
        </w:rPr>
      </w:pPr>
      <w:r w:rsidRPr="00821A0F">
        <w:rPr>
          <w:color w:val="454547"/>
          <w:sz w:val="21"/>
        </w:rPr>
        <w:t xml:space="preserve">необходимо е да се вземат организационни мерки за </w:t>
      </w:r>
      <w:r w:rsidR="00191229" w:rsidRPr="00821A0F">
        <w:rPr>
          <w:color w:val="454547"/>
          <w:sz w:val="21"/>
        </w:rPr>
        <w:t xml:space="preserve">изчакването на </w:t>
      </w:r>
      <w:r w:rsidRPr="00821A0F">
        <w:rPr>
          <w:color w:val="454547"/>
          <w:sz w:val="21"/>
        </w:rPr>
        <w:t>храна</w:t>
      </w:r>
      <w:r w:rsidR="00191229" w:rsidRPr="00821A0F">
        <w:rPr>
          <w:color w:val="454547"/>
          <w:sz w:val="21"/>
        </w:rPr>
        <w:t>та</w:t>
      </w:r>
      <w:r w:rsidRPr="00821A0F">
        <w:rPr>
          <w:color w:val="454547"/>
          <w:sz w:val="21"/>
        </w:rPr>
        <w:t xml:space="preserve"> и консумация</w:t>
      </w:r>
      <w:r w:rsidR="00191229" w:rsidRPr="00821A0F">
        <w:rPr>
          <w:color w:val="454547"/>
          <w:sz w:val="21"/>
        </w:rPr>
        <w:t>та й</w:t>
      </w:r>
      <w:r w:rsidRPr="00821A0F">
        <w:rPr>
          <w:color w:val="454547"/>
          <w:sz w:val="21"/>
        </w:rPr>
        <w:t xml:space="preserve">, така </w:t>
      </w:r>
      <w:r w:rsidR="00191229" w:rsidRPr="00821A0F">
        <w:rPr>
          <w:color w:val="454547"/>
          <w:sz w:val="21"/>
        </w:rPr>
        <w:t>че</w:t>
      </w:r>
      <w:r w:rsidRPr="00821A0F">
        <w:rPr>
          <w:color w:val="454547"/>
          <w:sz w:val="21"/>
        </w:rPr>
        <w:t>:</w:t>
      </w:r>
    </w:p>
    <w:p w14:paraId="53B44CEF" w14:textId="4C263D38" w:rsidR="00992C99" w:rsidRDefault="00191229" w:rsidP="00992C99">
      <w:pPr>
        <w:pStyle w:val="Odstavecseseznamem"/>
        <w:numPr>
          <w:ilvl w:val="2"/>
          <w:numId w:val="1"/>
        </w:numPr>
        <w:tabs>
          <w:tab w:val="left" w:pos="1228"/>
        </w:tabs>
        <w:ind w:left="1227" w:right="565"/>
        <w:rPr>
          <w:sz w:val="21"/>
        </w:rPr>
      </w:pPr>
      <w:r>
        <w:rPr>
          <w:color w:val="454547"/>
          <w:sz w:val="21"/>
        </w:rPr>
        <w:t xml:space="preserve">да </w:t>
      </w:r>
      <w:r w:rsidR="00992C99">
        <w:rPr>
          <w:color w:val="454547"/>
          <w:sz w:val="21"/>
        </w:rPr>
        <w:t>няма смесване на ученици</w:t>
      </w:r>
      <w:r>
        <w:rPr>
          <w:color w:val="454547"/>
          <w:sz w:val="21"/>
        </w:rPr>
        <w:t>те</w:t>
      </w:r>
      <w:r w:rsidR="00992C99">
        <w:rPr>
          <w:color w:val="454547"/>
          <w:sz w:val="21"/>
        </w:rPr>
        <w:t>/студенти</w:t>
      </w:r>
      <w:r>
        <w:rPr>
          <w:color w:val="454547"/>
          <w:sz w:val="21"/>
        </w:rPr>
        <w:t>те</w:t>
      </w:r>
      <w:r w:rsidR="00992C99">
        <w:rPr>
          <w:color w:val="454547"/>
          <w:sz w:val="21"/>
        </w:rPr>
        <w:t xml:space="preserve"> от различни класове/групи/отдели и</w:t>
      </w:r>
    </w:p>
    <w:p w14:paraId="46F84A42" w14:textId="2B62967E" w:rsidR="00992C99" w:rsidRDefault="00992C99" w:rsidP="00992C99">
      <w:pPr>
        <w:pStyle w:val="Odstavecseseznamem"/>
        <w:numPr>
          <w:ilvl w:val="2"/>
          <w:numId w:val="1"/>
        </w:numPr>
        <w:tabs>
          <w:tab w:val="left" w:pos="1228"/>
        </w:tabs>
        <w:spacing w:line="237" w:lineRule="auto"/>
        <w:ind w:left="1227" w:right="564"/>
        <w:rPr>
          <w:sz w:val="21"/>
        </w:rPr>
      </w:pPr>
      <w:r>
        <w:rPr>
          <w:color w:val="454547"/>
          <w:sz w:val="21"/>
        </w:rPr>
        <w:t xml:space="preserve">учениците/студентите от редовно обучение да не се смесват с хората, които </w:t>
      </w:r>
      <w:r w:rsidR="00191229">
        <w:rPr>
          <w:color w:val="454547"/>
          <w:sz w:val="21"/>
        </w:rPr>
        <w:t xml:space="preserve">вземат </w:t>
      </w:r>
      <w:r>
        <w:rPr>
          <w:color w:val="454547"/>
          <w:sz w:val="21"/>
        </w:rPr>
        <w:t>храна за вкъщи</w:t>
      </w:r>
    </w:p>
    <w:p w14:paraId="3E45B339" w14:textId="6A2C4067" w:rsidR="00992C99" w:rsidRDefault="00191229" w:rsidP="00992C99">
      <w:pPr>
        <w:pStyle w:val="Odstavecseseznamem"/>
        <w:tabs>
          <w:tab w:val="left" w:pos="878"/>
        </w:tabs>
        <w:spacing w:before="39"/>
        <w:ind w:left="878" w:right="564" w:firstLine="0"/>
        <w:rPr>
          <w:sz w:val="21"/>
        </w:rPr>
      </w:pPr>
      <w:r>
        <w:rPr>
          <w:color w:val="454547"/>
          <w:sz w:val="21"/>
        </w:rPr>
        <w:t>П</w:t>
      </w:r>
      <w:r w:rsidR="00992C99">
        <w:rPr>
          <w:color w:val="454547"/>
          <w:sz w:val="21"/>
        </w:rPr>
        <w:t xml:space="preserve">о време на задължителното дистанционно обучение </w:t>
      </w:r>
      <w:r>
        <w:rPr>
          <w:color w:val="454547"/>
          <w:sz w:val="21"/>
        </w:rPr>
        <w:t xml:space="preserve">учениците </w:t>
      </w:r>
      <w:r w:rsidR="00992C99">
        <w:rPr>
          <w:color w:val="454547"/>
          <w:sz w:val="21"/>
        </w:rPr>
        <w:t>се класират за субсидиран обяд.</w:t>
      </w:r>
    </w:p>
    <w:p w14:paraId="12F9651B" w14:textId="77777777" w:rsidR="00992C99" w:rsidRDefault="00992C99" w:rsidP="00992C99">
      <w:pPr>
        <w:pStyle w:val="Odstavecseseznamem"/>
        <w:tabs>
          <w:tab w:val="left" w:pos="878"/>
        </w:tabs>
        <w:spacing w:before="52"/>
        <w:ind w:left="878" w:right="564" w:firstLine="0"/>
        <w:rPr>
          <w:color w:val="454547"/>
          <w:spacing w:val="-4"/>
          <w:sz w:val="21"/>
        </w:rPr>
      </w:pPr>
      <w:r>
        <w:rPr>
          <w:color w:val="454547"/>
          <w:sz w:val="21"/>
        </w:rPr>
        <w:t>Учениците/студентите и служителите на училището трябва да носят маска в училищния стол, с изключение на времето на консумация на храна.</w:t>
      </w:r>
    </w:p>
    <w:p w14:paraId="04A876A8" w14:textId="77777777" w:rsidR="00AA4705" w:rsidRDefault="00AA4705" w:rsidP="00992C99">
      <w:pPr>
        <w:pStyle w:val="Odstavecseseznamem"/>
        <w:tabs>
          <w:tab w:val="left" w:pos="878"/>
        </w:tabs>
        <w:spacing w:before="52"/>
        <w:ind w:left="878" w:right="564" w:firstLine="0"/>
        <w:rPr>
          <w:color w:val="454547"/>
          <w:spacing w:val="-4"/>
          <w:sz w:val="21"/>
        </w:rPr>
      </w:pPr>
    </w:p>
    <w:p w14:paraId="4DDCC733" w14:textId="77777777" w:rsidR="00992C99" w:rsidRPr="00AA4705" w:rsidRDefault="00992C99" w:rsidP="00AA4705">
      <w:pPr>
        <w:tabs>
          <w:tab w:val="left" w:pos="878"/>
        </w:tabs>
        <w:spacing w:before="52"/>
        <w:ind w:right="564"/>
        <w:jc w:val="center"/>
        <w:rPr>
          <w:b/>
          <w:sz w:val="28"/>
          <w:szCs w:val="28"/>
          <w:u w:val="single"/>
        </w:rPr>
      </w:pPr>
      <w:r>
        <w:rPr>
          <w:b/>
          <w:sz w:val="28"/>
          <w:szCs w:val="28"/>
          <w:u w:val="single"/>
        </w:rPr>
        <w:t>Функциониране на училища от 30 ноември</w:t>
      </w:r>
    </w:p>
    <w:p w14:paraId="29D2C3E6" w14:textId="77777777" w:rsidR="00992C99" w:rsidRDefault="00992C99" w:rsidP="00AA4705">
      <w:pPr>
        <w:pStyle w:val="Zkladntext"/>
        <w:spacing w:before="19"/>
        <w:jc w:val="left"/>
        <w:rPr>
          <w:b/>
          <w:color w:val="454547"/>
          <w:sz w:val="28"/>
          <w:szCs w:val="28"/>
          <w:u w:val="single"/>
        </w:rPr>
      </w:pPr>
      <w:r>
        <w:rPr>
          <w:b/>
          <w:color w:val="454547"/>
          <w:sz w:val="28"/>
          <w:szCs w:val="28"/>
          <w:u w:val="single"/>
        </w:rPr>
        <w:t>Функциониране на детските градини от понеделник, 30 ноември 2020 г .:</w:t>
      </w:r>
    </w:p>
    <w:p w14:paraId="15B21644" w14:textId="77777777" w:rsidR="00AA4705" w:rsidRPr="00AA4705" w:rsidRDefault="00AA4705" w:rsidP="00AA4705">
      <w:pPr>
        <w:pStyle w:val="Zkladntext"/>
        <w:spacing w:before="19"/>
        <w:jc w:val="left"/>
        <w:rPr>
          <w:b/>
          <w:color w:val="454547"/>
          <w:sz w:val="28"/>
          <w:szCs w:val="28"/>
          <w:u w:val="single"/>
        </w:rPr>
      </w:pPr>
    </w:p>
    <w:p w14:paraId="6C0CDBA8" w14:textId="3EAF8D01" w:rsidR="00992C99" w:rsidRDefault="00992C99" w:rsidP="00992C99">
      <w:pPr>
        <w:pStyle w:val="Odstavecseseznamem"/>
        <w:numPr>
          <w:ilvl w:val="0"/>
          <w:numId w:val="1"/>
        </w:numPr>
        <w:tabs>
          <w:tab w:val="left" w:pos="921"/>
        </w:tabs>
        <w:spacing w:before="33"/>
        <w:ind w:right="1"/>
        <w:rPr>
          <w:sz w:val="21"/>
        </w:rPr>
      </w:pPr>
      <w:r>
        <w:rPr>
          <w:color w:val="454547"/>
          <w:sz w:val="21"/>
        </w:rPr>
        <w:t>Функциониране</w:t>
      </w:r>
      <w:r w:rsidR="00191229">
        <w:rPr>
          <w:color w:val="454547"/>
          <w:sz w:val="21"/>
        </w:rPr>
        <w:t>то</w:t>
      </w:r>
      <w:r>
        <w:rPr>
          <w:color w:val="454547"/>
          <w:sz w:val="21"/>
        </w:rPr>
        <w:t xml:space="preserve"> на детските градини (включително училища и класове, създадени съгласно чл. 16, ал. 9 от Закона за образованието) </w:t>
      </w:r>
      <w:r w:rsidR="00191229">
        <w:rPr>
          <w:color w:val="454547"/>
          <w:sz w:val="21"/>
        </w:rPr>
        <w:t>остава</w:t>
      </w:r>
      <w:r>
        <w:rPr>
          <w:color w:val="454547"/>
          <w:sz w:val="21"/>
        </w:rPr>
        <w:t xml:space="preserve"> както преди, т.е. в съответствие с правилата за работа съгласно Ръководството.</w:t>
      </w:r>
    </w:p>
    <w:p w14:paraId="4453BBA2" w14:textId="77777777" w:rsidR="00992C99" w:rsidRDefault="00992C99" w:rsidP="00992C99">
      <w:pPr>
        <w:pStyle w:val="Odstavecseseznamem"/>
        <w:numPr>
          <w:ilvl w:val="0"/>
          <w:numId w:val="1"/>
        </w:numPr>
        <w:tabs>
          <w:tab w:val="left" w:pos="920"/>
        </w:tabs>
        <w:spacing w:before="49"/>
        <w:ind w:left="919" w:right="1"/>
        <w:rPr>
          <w:sz w:val="21"/>
        </w:rPr>
      </w:pPr>
      <w:r>
        <w:rPr>
          <w:color w:val="454547"/>
          <w:sz w:val="21"/>
        </w:rPr>
        <w:t>Децата и педагогическият персонал не са задължени да носят маска. Другите служители и другите лица, които се движат из училището, са длъжни да носят маска през целия си престой в училището.</w:t>
      </w:r>
    </w:p>
    <w:p w14:paraId="5B521C94" w14:textId="2BD315A8" w:rsidR="00992C99" w:rsidRPr="00992C99" w:rsidRDefault="00992C99" w:rsidP="00992C99">
      <w:pPr>
        <w:pStyle w:val="Odstavecseseznamem"/>
        <w:numPr>
          <w:ilvl w:val="0"/>
          <w:numId w:val="1"/>
        </w:numPr>
        <w:tabs>
          <w:tab w:val="left" w:pos="921"/>
        </w:tabs>
        <w:spacing w:before="48"/>
        <w:ind w:right="1"/>
        <w:rPr>
          <w:sz w:val="21"/>
        </w:rPr>
      </w:pPr>
      <w:r>
        <w:rPr>
          <w:color w:val="454547"/>
          <w:sz w:val="21"/>
        </w:rPr>
        <w:t>В помещения</w:t>
      </w:r>
      <w:r w:rsidR="00191229">
        <w:rPr>
          <w:color w:val="454547"/>
          <w:sz w:val="21"/>
        </w:rPr>
        <w:t>та</w:t>
      </w:r>
      <w:r>
        <w:rPr>
          <w:color w:val="454547"/>
          <w:sz w:val="21"/>
        </w:rPr>
        <w:t xml:space="preserve"> на съблекалнята </w:t>
      </w:r>
      <w:r w:rsidR="00191229">
        <w:rPr>
          <w:color w:val="454547"/>
          <w:sz w:val="21"/>
        </w:rPr>
        <w:t xml:space="preserve">придружаващо лице </w:t>
      </w:r>
      <w:r>
        <w:rPr>
          <w:color w:val="454547"/>
          <w:sz w:val="21"/>
        </w:rPr>
        <w:t xml:space="preserve">може да влезе с детето (за необходимото време). Влизането на трети лица (с изключение на децата и служителите) в училищните помещения е възможно </w:t>
      </w:r>
      <w:r w:rsidR="00191229">
        <w:rPr>
          <w:color w:val="454547"/>
          <w:sz w:val="21"/>
        </w:rPr>
        <w:t xml:space="preserve">като цяло, но </w:t>
      </w:r>
      <w:r>
        <w:rPr>
          <w:color w:val="454547"/>
          <w:sz w:val="21"/>
        </w:rPr>
        <w:t>само в оправдани случаи с приемане на режимни мерки, които свеждат до минимум контактите с деца</w:t>
      </w:r>
      <w:r w:rsidR="00191229">
        <w:rPr>
          <w:color w:val="454547"/>
          <w:sz w:val="21"/>
        </w:rPr>
        <w:t>та</w:t>
      </w:r>
      <w:r>
        <w:rPr>
          <w:color w:val="454547"/>
          <w:sz w:val="21"/>
        </w:rPr>
        <w:t xml:space="preserve">. </w:t>
      </w:r>
      <w:r w:rsidR="00191229">
        <w:rPr>
          <w:color w:val="454547"/>
          <w:sz w:val="21"/>
        </w:rPr>
        <w:t>Т</w:t>
      </w:r>
      <w:r>
        <w:rPr>
          <w:color w:val="454547"/>
          <w:sz w:val="21"/>
        </w:rPr>
        <w:t>рети лица могат да бъдат например законни представители на деца, контролни органи (напр. Чешки училищен инспекторат), служители на училищен консултантски център, областна хигиенна инспекция, лица, осигуряващи снабдяване, или други необходими услуги.</w:t>
      </w:r>
    </w:p>
    <w:p w14:paraId="781F34BA" w14:textId="411EA2E6" w:rsidR="00F22E31" w:rsidRDefault="00F22E31" w:rsidP="00F22E31">
      <w:pPr>
        <w:pStyle w:val="Odstavecseseznamem"/>
        <w:tabs>
          <w:tab w:val="left" w:pos="920"/>
        </w:tabs>
        <w:spacing w:before="50"/>
        <w:ind w:left="919" w:firstLine="0"/>
        <w:rPr>
          <w:sz w:val="21"/>
        </w:rPr>
      </w:pPr>
    </w:p>
    <w:p w14:paraId="4F5C2CF7" w14:textId="1E35F0A6" w:rsidR="00821A0F" w:rsidRDefault="00821A0F" w:rsidP="00F22E31">
      <w:pPr>
        <w:pStyle w:val="Odstavecseseznamem"/>
        <w:tabs>
          <w:tab w:val="left" w:pos="920"/>
        </w:tabs>
        <w:spacing w:before="50"/>
        <w:ind w:left="919" w:firstLine="0"/>
        <w:rPr>
          <w:sz w:val="21"/>
        </w:rPr>
      </w:pPr>
    </w:p>
    <w:p w14:paraId="165DDFE2" w14:textId="2A6290D5" w:rsidR="00821A0F" w:rsidRDefault="00821A0F" w:rsidP="00F22E31">
      <w:pPr>
        <w:pStyle w:val="Odstavecseseznamem"/>
        <w:tabs>
          <w:tab w:val="left" w:pos="920"/>
        </w:tabs>
        <w:spacing w:before="50"/>
        <w:ind w:left="919" w:firstLine="0"/>
        <w:rPr>
          <w:sz w:val="21"/>
        </w:rPr>
      </w:pPr>
    </w:p>
    <w:p w14:paraId="225B09E8" w14:textId="77777777" w:rsidR="00821A0F" w:rsidRPr="00992C99" w:rsidRDefault="00821A0F" w:rsidP="00F22E31">
      <w:pPr>
        <w:pStyle w:val="Odstavecseseznamem"/>
        <w:tabs>
          <w:tab w:val="left" w:pos="920"/>
        </w:tabs>
        <w:spacing w:before="50"/>
        <w:ind w:left="919" w:firstLine="0"/>
        <w:rPr>
          <w:sz w:val="21"/>
        </w:rPr>
      </w:pPr>
    </w:p>
    <w:p w14:paraId="6036B10A" w14:textId="77777777" w:rsidR="00992C99" w:rsidRDefault="00992C99" w:rsidP="00992C99">
      <w:pPr>
        <w:pStyle w:val="Zkladntext"/>
        <w:spacing w:before="19"/>
        <w:jc w:val="left"/>
        <w:rPr>
          <w:b/>
          <w:color w:val="454547"/>
          <w:sz w:val="28"/>
          <w:szCs w:val="28"/>
          <w:u w:val="single"/>
        </w:rPr>
      </w:pPr>
      <w:r>
        <w:rPr>
          <w:b/>
          <w:color w:val="454547"/>
          <w:sz w:val="28"/>
          <w:szCs w:val="28"/>
          <w:u w:val="single"/>
        </w:rPr>
        <w:lastRenderedPageBreak/>
        <w:t>Функциониране на основните училища от понеделник, 30 ноември 2020 г .:</w:t>
      </w:r>
    </w:p>
    <w:p w14:paraId="2D32B502" w14:textId="77777777" w:rsidR="00AA4705" w:rsidRPr="00F22E31" w:rsidRDefault="00AA4705" w:rsidP="00992C99">
      <w:pPr>
        <w:pStyle w:val="Zkladntext"/>
        <w:spacing w:before="19"/>
        <w:jc w:val="left"/>
        <w:rPr>
          <w:b/>
          <w:color w:val="454547"/>
          <w:sz w:val="28"/>
          <w:szCs w:val="28"/>
          <w:u w:val="single"/>
        </w:rPr>
      </w:pPr>
    </w:p>
    <w:p w14:paraId="0D56E88B" w14:textId="77777777" w:rsidR="00992C99" w:rsidRDefault="00992C99" w:rsidP="00992C99">
      <w:pPr>
        <w:pStyle w:val="Odstavecseseznamem"/>
        <w:numPr>
          <w:ilvl w:val="0"/>
          <w:numId w:val="1"/>
        </w:numPr>
        <w:tabs>
          <w:tab w:val="left" w:pos="879"/>
        </w:tabs>
        <w:spacing w:before="31" w:line="255" w:lineRule="exact"/>
        <w:ind w:left="878"/>
        <w:jc w:val="left"/>
        <w:rPr>
          <w:sz w:val="21"/>
        </w:rPr>
      </w:pPr>
      <w:r>
        <w:rPr>
          <w:color w:val="454547"/>
          <w:sz w:val="21"/>
        </w:rPr>
        <w:t>Разрешено е лично присъствие на:</w:t>
      </w:r>
    </w:p>
    <w:p w14:paraId="5A23D5AA" w14:textId="5BF28900" w:rsidR="00992C99" w:rsidRDefault="00992C99" w:rsidP="00992C99">
      <w:pPr>
        <w:pStyle w:val="Odstavecseseznamem"/>
        <w:numPr>
          <w:ilvl w:val="1"/>
          <w:numId w:val="1"/>
        </w:numPr>
        <w:tabs>
          <w:tab w:val="left" w:pos="1079"/>
        </w:tabs>
        <w:spacing w:line="254" w:lineRule="exact"/>
        <w:ind w:left="1078"/>
        <w:jc w:val="left"/>
        <w:rPr>
          <w:sz w:val="21"/>
        </w:rPr>
      </w:pPr>
      <w:r>
        <w:rPr>
          <w:color w:val="454547"/>
          <w:sz w:val="21"/>
        </w:rPr>
        <w:t>деца, записани в подготвител</w:t>
      </w:r>
      <w:r w:rsidR="00191229">
        <w:rPr>
          <w:color w:val="454547"/>
          <w:sz w:val="21"/>
        </w:rPr>
        <w:t>е</w:t>
      </w:r>
      <w:r>
        <w:rPr>
          <w:color w:val="454547"/>
          <w:sz w:val="21"/>
        </w:rPr>
        <w:t>н клас на основното училище,</w:t>
      </w:r>
    </w:p>
    <w:p w14:paraId="2BC8CB4D" w14:textId="77777777" w:rsidR="00992C99" w:rsidRDefault="00992C99" w:rsidP="00992C99">
      <w:pPr>
        <w:pStyle w:val="Odstavecseseznamem"/>
        <w:numPr>
          <w:ilvl w:val="1"/>
          <w:numId w:val="1"/>
        </w:numPr>
        <w:tabs>
          <w:tab w:val="left" w:pos="1079"/>
        </w:tabs>
        <w:spacing w:line="254" w:lineRule="exact"/>
        <w:ind w:left="1078"/>
        <w:jc w:val="left"/>
        <w:rPr>
          <w:sz w:val="21"/>
        </w:rPr>
      </w:pPr>
      <w:r>
        <w:rPr>
          <w:color w:val="454547"/>
          <w:sz w:val="21"/>
        </w:rPr>
        <w:t>учениците от 1-ва степен на основните училища,</w:t>
      </w:r>
    </w:p>
    <w:p w14:paraId="512C1C11" w14:textId="77777777" w:rsidR="00992C99" w:rsidRDefault="00992C99" w:rsidP="00992C99">
      <w:pPr>
        <w:pStyle w:val="Odstavecseseznamem"/>
        <w:numPr>
          <w:ilvl w:val="1"/>
          <w:numId w:val="1"/>
        </w:numPr>
        <w:tabs>
          <w:tab w:val="left" w:pos="1079"/>
        </w:tabs>
        <w:spacing w:line="254" w:lineRule="exact"/>
        <w:ind w:left="1078"/>
        <w:jc w:val="left"/>
        <w:rPr>
          <w:sz w:val="21"/>
        </w:rPr>
      </w:pPr>
      <w:r>
        <w:rPr>
          <w:color w:val="454547"/>
          <w:sz w:val="21"/>
        </w:rPr>
        <w:t>учениците от 9 клас на основните училища,</w:t>
      </w:r>
    </w:p>
    <w:p w14:paraId="243DA2E0" w14:textId="02ABA938" w:rsidR="00992C99" w:rsidRPr="00821A0F" w:rsidRDefault="00992C99" w:rsidP="00992C99">
      <w:pPr>
        <w:pStyle w:val="Odstavecseseznamem"/>
        <w:numPr>
          <w:ilvl w:val="1"/>
          <w:numId w:val="1"/>
        </w:numPr>
        <w:tabs>
          <w:tab w:val="left" w:pos="1079"/>
        </w:tabs>
        <w:spacing w:before="1" w:line="237" w:lineRule="auto"/>
        <w:ind w:left="1079" w:right="564"/>
        <w:jc w:val="left"/>
        <w:rPr>
          <w:sz w:val="21"/>
        </w:rPr>
      </w:pPr>
      <w:r w:rsidRPr="00821A0F">
        <w:rPr>
          <w:color w:val="454547"/>
          <w:sz w:val="21"/>
        </w:rPr>
        <w:t xml:space="preserve">учениците от 6. – 8. клас на основните училища в режим на така нареченото ротационно обучение - редуване на цели </w:t>
      </w:r>
      <w:r w:rsidR="00821A0F">
        <w:rPr>
          <w:color w:val="454547"/>
          <w:sz w:val="21"/>
        </w:rPr>
        <w:t xml:space="preserve">класове </w:t>
      </w:r>
      <w:r w:rsidR="00191229" w:rsidRPr="00821A0F">
        <w:rPr>
          <w:color w:val="454547"/>
          <w:sz w:val="21"/>
        </w:rPr>
        <w:t xml:space="preserve">за по </w:t>
      </w:r>
      <w:r w:rsidRPr="00821A0F">
        <w:rPr>
          <w:color w:val="454547"/>
          <w:sz w:val="21"/>
        </w:rPr>
        <w:t>една седмица,</w:t>
      </w:r>
    </w:p>
    <w:p w14:paraId="6B9E3806" w14:textId="77777777" w:rsidR="00992C99" w:rsidRPr="00821A0F" w:rsidRDefault="00992C99" w:rsidP="00992C99">
      <w:pPr>
        <w:pStyle w:val="Odstavecseseznamem"/>
        <w:numPr>
          <w:ilvl w:val="1"/>
          <w:numId w:val="1"/>
        </w:numPr>
        <w:tabs>
          <w:tab w:val="left" w:pos="1080"/>
        </w:tabs>
        <w:ind w:left="1079" w:right="564"/>
        <w:jc w:val="left"/>
        <w:rPr>
          <w:sz w:val="21"/>
        </w:rPr>
      </w:pPr>
      <w:r w:rsidRPr="00821A0F">
        <w:rPr>
          <w:color w:val="454547"/>
          <w:sz w:val="21"/>
        </w:rPr>
        <w:t>ученици на училища, създадени в заведения за извършване на институционално възпитаване или защитно възпитаване,</w:t>
      </w:r>
    </w:p>
    <w:p w14:paraId="2FD8376A" w14:textId="77777777" w:rsidR="00992C99" w:rsidRPr="00821A0F" w:rsidRDefault="00992C99" w:rsidP="00992C99">
      <w:pPr>
        <w:pStyle w:val="Odstavecseseznamem"/>
        <w:numPr>
          <w:ilvl w:val="1"/>
          <w:numId w:val="1"/>
        </w:numPr>
        <w:tabs>
          <w:tab w:val="left" w:pos="1080"/>
        </w:tabs>
        <w:spacing w:line="252" w:lineRule="exact"/>
        <w:ind w:left="1079" w:hanging="155"/>
        <w:jc w:val="left"/>
        <w:rPr>
          <w:sz w:val="21"/>
        </w:rPr>
      </w:pPr>
      <w:r w:rsidRPr="00821A0F">
        <w:rPr>
          <w:color w:val="454547"/>
          <w:sz w:val="21"/>
        </w:rPr>
        <w:t>ученици на училища, създадени в здравни заведения.</w:t>
      </w:r>
    </w:p>
    <w:p w14:paraId="14D2B374" w14:textId="77777777" w:rsidR="00992C99" w:rsidRPr="00821A0F" w:rsidRDefault="00992C99" w:rsidP="00992C99">
      <w:pPr>
        <w:pStyle w:val="Odstavecseseznamem"/>
        <w:numPr>
          <w:ilvl w:val="0"/>
          <w:numId w:val="1"/>
        </w:numPr>
        <w:tabs>
          <w:tab w:val="left" w:pos="879"/>
        </w:tabs>
        <w:spacing w:before="54"/>
        <w:ind w:left="878"/>
        <w:rPr>
          <w:sz w:val="21"/>
        </w:rPr>
      </w:pPr>
      <w:r w:rsidRPr="00821A0F">
        <w:rPr>
          <w:color w:val="454547"/>
          <w:sz w:val="21"/>
        </w:rPr>
        <w:t>За тези ученици е задължително редовното обучение.</w:t>
      </w:r>
    </w:p>
    <w:p w14:paraId="723B29BA" w14:textId="15FC113B" w:rsidR="00992C99" w:rsidRDefault="00992C99" w:rsidP="00992C99">
      <w:pPr>
        <w:pStyle w:val="Odstavecseseznamem"/>
        <w:numPr>
          <w:ilvl w:val="0"/>
          <w:numId w:val="1"/>
        </w:numPr>
        <w:tabs>
          <w:tab w:val="left" w:pos="879"/>
        </w:tabs>
        <w:spacing w:before="55"/>
        <w:ind w:left="878" w:right="564"/>
        <w:rPr>
          <w:sz w:val="21"/>
        </w:rPr>
      </w:pPr>
      <w:r w:rsidRPr="00821A0F">
        <w:rPr>
          <w:color w:val="454547"/>
          <w:sz w:val="21"/>
        </w:rPr>
        <w:t>Ротационното обучение на 2-ра степен на основните училища не се</w:t>
      </w:r>
      <w:r>
        <w:rPr>
          <w:color w:val="454547"/>
          <w:sz w:val="21"/>
        </w:rPr>
        <w:t xml:space="preserve"> прилага за училища и класове съгласно чл. 16, ал. 9 от Закона за образованието (за тях личното присъствие на ученици при обучението продължава</w:t>
      </w:r>
      <w:r w:rsidR="00821A0F">
        <w:rPr>
          <w:color w:val="454547"/>
          <w:sz w:val="21"/>
        </w:rPr>
        <w:t xml:space="preserve"> в пълен размер</w:t>
      </w:r>
      <w:r>
        <w:rPr>
          <w:color w:val="454547"/>
          <w:sz w:val="21"/>
        </w:rPr>
        <w:t xml:space="preserve"> ).</w:t>
      </w:r>
    </w:p>
    <w:p w14:paraId="62BCB470" w14:textId="77777777" w:rsidR="00992C99" w:rsidRDefault="00992C99" w:rsidP="00992C99">
      <w:pPr>
        <w:pStyle w:val="Odstavecseseznamem"/>
        <w:numPr>
          <w:ilvl w:val="0"/>
          <w:numId w:val="1"/>
        </w:numPr>
        <w:tabs>
          <w:tab w:val="left" w:pos="879"/>
        </w:tabs>
        <w:spacing w:before="49"/>
        <w:ind w:left="878" w:right="565"/>
        <w:rPr>
          <w:sz w:val="21"/>
        </w:rPr>
      </w:pPr>
      <w:r>
        <w:rPr>
          <w:color w:val="454547"/>
          <w:sz w:val="21"/>
        </w:rPr>
        <w:t>Целта на ротационното (редуващо се) обучение е да се организира обучение за преходен период, така че да се намали броят на учениците, присъстващи в училището:</w:t>
      </w:r>
    </w:p>
    <w:p w14:paraId="7C630DDE" w14:textId="4A1B959C" w:rsidR="00992C99" w:rsidRDefault="00992C99" w:rsidP="00992C99">
      <w:pPr>
        <w:pStyle w:val="Odstavecseseznamem"/>
        <w:numPr>
          <w:ilvl w:val="1"/>
          <w:numId w:val="1"/>
        </w:numPr>
        <w:tabs>
          <w:tab w:val="left" w:pos="1079"/>
        </w:tabs>
        <w:spacing w:line="237" w:lineRule="auto"/>
        <w:ind w:left="1078" w:right="564"/>
        <w:rPr>
          <w:sz w:val="21"/>
        </w:rPr>
      </w:pPr>
      <w:r>
        <w:rPr>
          <w:color w:val="454547"/>
          <w:sz w:val="21"/>
        </w:rPr>
        <w:t>Директорът на училището разделя</w:t>
      </w:r>
      <w:r w:rsidR="00821A0F">
        <w:rPr>
          <w:color w:val="454547"/>
          <w:sz w:val="21"/>
        </w:rPr>
        <w:t xml:space="preserve"> класовете</w:t>
      </w:r>
      <w:r w:rsidR="00862E95">
        <w:rPr>
          <w:color w:val="454547"/>
          <w:sz w:val="21"/>
        </w:rPr>
        <w:t xml:space="preserve"> </w:t>
      </w:r>
      <w:r>
        <w:rPr>
          <w:color w:val="454547"/>
          <w:sz w:val="21"/>
        </w:rPr>
        <w:t>(самите класове не са разделени) на две групи и определя коя група класове ще се обучава редовно в нечетна седмица и коя в четна седмица. Броят на класовете и в двете групи може да се различава с максимум 1 клас.</w:t>
      </w:r>
    </w:p>
    <w:p w14:paraId="7F17EE0A" w14:textId="14728581" w:rsidR="00992C99" w:rsidRDefault="00992C99" w:rsidP="00992C99">
      <w:pPr>
        <w:pStyle w:val="Odstavecseseznamem"/>
        <w:numPr>
          <w:ilvl w:val="1"/>
          <w:numId w:val="1"/>
        </w:numPr>
        <w:tabs>
          <w:tab w:val="left" w:pos="1080"/>
        </w:tabs>
        <w:ind w:left="1079" w:right="563"/>
        <w:rPr>
          <w:sz w:val="21"/>
        </w:rPr>
      </w:pPr>
      <w:r>
        <w:rPr>
          <w:color w:val="454547"/>
          <w:sz w:val="21"/>
        </w:rPr>
        <w:t>Класовете, които нямат редовно обучение през дадена</w:t>
      </w:r>
      <w:r w:rsidR="00862E95">
        <w:rPr>
          <w:color w:val="454547"/>
          <w:sz w:val="21"/>
        </w:rPr>
        <w:t>та</w:t>
      </w:r>
      <w:r>
        <w:rPr>
          <w:color w:val="454547"/>
          <w:sz w:val="21"/>
        </w:rPr>
        <w:t xml:space="preserve"> седмица, се обучават задължително дистанционно. </w:t>
      </w:r>
      <w:r w:rsidRPr="00821A0F">
        <w:rPr>
          <w:color w:val="454547"/>
          <w:sz w:val="21"/>
        </w:rPr>
        <w:t xml:space="preserve">Всички </w:t>
      </w:r>
      <w:r w:rsidR="00862E95" w:rsidRPr="00821A0F">
        <w:rPr>
          <w:color w:val="454547"/>
          <w:sz w:val="21"/>
        </w:rPr>
        <w:t>ученици от</w:t>
      </w:r>
      <w:r w:rsidRPr="00821A0F">
        <w:rPr>
          <w:color w:val="454547"/>
          <w:sz w:val="21"/>
        </w:rPr>
        <w:t xml:space="preserve"> 9. клас имат</w:t>
      </w:r>
      <w:r>
        <w:rPr>
          <w:color w:val="454547"/>
          <w:sz w:val="21"/>
        </w:rPr>
        <w:t xml:space="preserve"> задължително редовно обучение.</w:t>
      </w:r>
    </w:p>
    <w:p w14:paraId="5413E127" w14:textId="77777777" w:rsidR="00992C99" w:rsidRDefault="00992C99" w:rsidP="00992C99">
      <w:pPr>
        <w:pStyle w:val="Odstavecseseznamem"/>
        <w:numPr>
          <w:ilvl w:val="0"/>
          <w:numId w:val="1"/>
        </w:numPr>
        <w:tabs>
          <w:tab w:val="left" w:pos="921"/>
        </w:tabs>
        <w:spacing w:before="79"/>
        <w:rPr>
          <w:sz w:val="21"/>
        </w:rPr>
      </w:pPr>
      <w:bookmarkStart w:id="0" w:name="_Hlk56777350"/>
      <w:r>
        <w:rPr>
          <w:color w:val="454547"/>
          <w:sz w:val="21"/>
        </w:rPr>
        <w:t>Редовното обучение се извършва в хомогенни групи (колективи от отделни класове не се сливат или смесват по друг начин). Препоръчително е да се организира пристигането и заминаването на учениците, така че да няма контакт между ученици от различни класове.</w:t>
      </w:r>
    </w:p>
    <w:p w14:paraId="19B18830" w14:textId="77777777" w:rsidR="00992C99" w:rsidRDefault="00992C99" w:rsidP="00992C99">
      <w:pPr>
        <w:pStyle w:val="Odstavecseseznamem"/>
        <w:numPr>
          <w:ilvl w:val="0"/>
          <w:numId w:val="1"/>
        </w:numPr>
        <w:tabs>
          <w:tab w:val="left" w:pos="920"/>
        </w:tabs>
        <w:spacing w:before="45"/>
        <w:ind w:left="919" w:right="1"/>
        <w:rPr>
          <w:sz w:val="21"/>
        </w:rPr>
      </w:pPr>
      <w:r>
        <w:rPr>
          <w:color w:val="454547"/>
          <w:sz w:val="21"/>
        </w:rPr>
        <w:t>В училището са възможни редовни индивидуални консултации (винаги само един ученик и един педагогически работник), в които законният представител на ученика може да присъства, дори и за ученици, които се обучават дистанционно. Директорът на училището взема решение за организиране на консултации по отношение на образователните потребности на ученика.</w:t>
      </w:r>
    </w:p>
    <w:p w14:paraId="4AC245F2" w14:textId="77777777" w:rsidR="00992C99" w:rsidRDefault="00992C99" w:rsidP="00992C99">
      <w:pPr>
        <w:pStyle w:val="Odstavecseseznamem"/>
        <w:numPr>
          <w:ilvl w:val="0"/>
          <w:numId w:val="1"/>
        </w:numPr>
        <w:tabs>
          <w:tab w:val="left" w:pos="921"/>
        </w:tabs>
        <w:spacing w:before="45"/>
        <w:ind w:right="1"/>
        <w:rPr>
          <w:sz w:val="21"/>
        </w:rPr>
      </w:pPr>
      <w:r>
        <w:rPr>
          <w:color w:val="454547"/>
          <w:sz w:val="21"/>
        </w:rPr>
        <w:t xml:space="preserve">Учениците и служителите на училището трябва да носят маска през целия си престой в училището (включително в училищната занималня и в училищния клуб). Ако е необходимо учениците да видят </w:t>
      </w:r>
      <w:r w:rsidRPr="00821A0F">
        <w:rPr>
          <w:color w:val="454547"/>
          <w:sz w:val="21"/>
        </w:rPr>
        <w:t>устата на учителя по време на урока, защитата на носа и устата може по изключение да бъде заменена със защитен щит, при условие че се поддържа разстояние от най-малко 2 метра от всички лица.</w:t>
      </w:r>
    </w:p>
    <w:p w14:paraId="1A022AB6" w14:textId="13FB7096" w:rsidR="00992C99" w:rsidRDefault="00992C99" w:rsidP="00992C99">
      <w:pPr>
        <w:pStyle w:val="Odstavecseseznamem"/>
        <w:numPr>
          <w:ilvl w:val="0"/>
          <w:numId w:val="1"/>
        </w:numPr>
        <w:tabs>
          <w:tab w:val="left" w:pos="921"/>
        </w:tabs>
        <w:spacing w:before="45"/>
        <w:rPr>
          <w:sz w:val="21"/>
        </w:rPr>
      </w:pPr>
      <w:r>
        <w:rPr>
          <w:color w:val="454547"/>
          <w:sz w:val="21"/>
        </w:rPr>
        <w:t>Влизането на трети лица (с изключение на учениците и служителите) в училищните помещения е възможно</w:t>
      </w:r>
      <w:r w:rsidR="00862E95">
        <w:rPr>
          <w:color w:val="454547"/>
          <w:sz w:val="21"/>
        </w:rPr>
        <w:t xml:space="preserve"> като цяло, но</w:t>
      </w:r>
      <w:r>
        <w:rPr>
          <w:color w:val="454547"/>
          <w:sz w:val="21"/>
        </w:rPr>
        <w:t xml:space="preserve"> само в оправдани случаи с приемане на режимни мерки, които свеждат до минимум контактите с учениците. </w:t>
      </w:r>
      <w:r w:rsidR="00862E95">
        <w:rPr>
          <w:color w:val="454547"/>
          <w:sz w:val="21"/>
        </w:rPr>
        <w:t>Т</w:t>
      </w:r>
      <w:r>
        <w:rPr>
          <w:color w:val="454547"/>
          <w:sz w:val="21"/>
        </w:rPr>
        <w:t>рети лица могат да бъдат например законни представители на непълнолетни деца и ученици, членове на изпитни комисии, контролни органи (напр. Чешки училищен инспекторат), служители на училищен консултантски център, областна хигиенна инспекция, лица, осигуряващи снабдяване, или други необходими услуги.</w:t>
      </w:r>
    </w:p>
    <w:p w14:paraId="602D3AC4" w14:textId="77777777" w:rsidR="00992C99" w:rsidRDefault="00992C99" w:rsidP="00992C99">
      <w:pPr>
        <w:pStyle w:val="Odstavecseseznamem"/>
        <w:numPr>
          <w:ilvl w:val="0"/>
          <w:numId w:val="1"/>
        </w:numPr>
        <w:tabs>
          <w:tab w:val="left" w:pos="921"/>
        </w:tabs>
        <w:spacing w:before="39"/>
        <w:ind w:right="1"/>
        <w:rPr>
          <w:sz w:val="21"/>
        </w:rPr>
      </w:pPr>
      <w:r>
        <w:rPr>
          <w:color w:val="454547"/>
          <w:sz w:val="21"/>
        </w:rPr>
        <w:t>Пеенето и спортните дейности по време на обучение (включително плуване) са забранени.</w:t>
      </w:r>
    </w:p>
    <w:p w14:paraId="42346950" w14:textId="535990B2" w:rsidR="00992C99" w:rsidRDefault="00992C99" w:rsidP="00992C99">
      <w:pPr>
        <w:pStyle w:val="Odstavecseseznamem"/>
        <w:numPr>
          <w:ilvl w:val="0"/>
          <w:numId w:val="1"/>
        </w:numPr>
        <w:tabs>
          <w:tab w:val="left" w:pos="921"/>
        </w:tabs>
        <w:spacing w:before="53"/>
        <w:rPr>
          <w:sz w:val="21"/>
        </w:rPr>
      </w:pPr>
      <w:r>
        <w:rPr>
          <w:color w:val="454547"/>
          <w:sz w:val="21"/>
        </w:rPr>
        <w:t>При запазване на хомогенността на група</w:t>
      </w:r>
      <w:r w:rsidR="00862E95">
        <w:rPr>
          <w:color w:val="454547"/>
          <w:sz w:val="21"/>
        </w:rPr>
        <w:t>та за</w:t>
      </w:r>
      <w:r>
        <w:rPr>
          <w:color w:val="454547"/>
          <w:sz w:val="21"/>
        </w:rPr>
        <w:t xml:space="preserve"> ученици </w:t>
      </w:r>
      <w:r w:rsidR="00862E95">
        <w:rPr>
          <w:color w:val="454547"/>
          <w:sz w:val="21"/>
        </w:rPr>
        <w:t xml:space="preserve">от </w:t>
      </w:r>
      <w:r>
        <w:rPr>
          <w:color w:val="454547"/>
          <w:sz w:val="21"/>
        </w:rPr>
        <w:t xml:space="preserve">един клас е възможно функционирането на училищна занималня и училищен клуб. Ако това не е възможно поради кадрови причини, е възможно учениците от </w:t>
      </w:r>
      <w:r w:rsidR="00862E95">
        <w:rPr>
          <w:color w:val="454547"/>
          <w:sz w:val="21"/>
        </w:rPr>
        <w:t>един випуск</w:t>
      </w:r>
      <w:r>
        <w:rPr>
          <w:color w:val="454547"/>
          <w:sz w:val="21"/>
        </w:rPr>
        <w:t xml:space="preserve"> да бъдат включени в една група в училищната занималня (това не е възможно в училищния клуб).</w:t>
      </w:r>
    </w:p>
    <w:p w14:paraId="6FB9026B" w14:textId="77777777" w:rsidR="00992C99" w:rsidRDefault="00992C99" w:rsidP="00992C99">
      <w:pPr>
        <w:pStyle w:val="Odstavecseseznamem"/>
        <w:numPr>
          <w:ilvl w:val="0"/>
          <w:numId w:val="1"/>
        </w:numPr>
        <w:tabs>
          <w:tab w:val="left" w:pos="921"/>
        </w:tabs>
        <w:spacing w:before="53"/>
        <w:rPr>
          <w:sz w:val="21"/>
        </w:rPr>
      </w:pPr>
      <w:r>
        <w:rPr>
          <w:color w:val="454547"/>
          <w:sz w:val="21"/>
        </w:rPr>
        <w:t>При условията за поддържане на хомогенността на групата е възможно да се провеждат образователни дейности на открити площи, дори извън училищните помещения.</w:t>
      </w:r>
    </w:p>
    <w:p w14:paraId="279EB357" w14:textId="5985C791" w:rsidR="00F22E31" w:rsidRDefault="00992C99" w:rsidP="00F22E31">
      <w:pPr>
        <w:pStyle w:val="Odstavecseseznamem"/>
        <w:numPr>
          <w:ilvl w:val="0"/>
          <w:numId w:val="1"/>
        </w:numPr>
        <w:tabs>
          <w:tab w:val="left" w:pos="920"/>
        </w:tabs>
        <w:spacing w:before="51"/>
        <w:ind w:left="919"/>
        <w:rPr>
          <w:sz w:val="21"/>
        </w:rPr>
      </w:pPr>
      <w:r>
        <w:rPr>
          <w:color w:val="454547"/>
          <w:sz w:val="21"/>
        </w:rPr>
        <w:t xml:space="preserve">Дейностите на училищата и училищните заведения, определени в съответствие с </w:t>
      </w:r>
      <w:r w:rsidR="00862E95">
        <w:rPr>
          <w:color w:val="454547"/>
          <w:sz w:val="21"/>
        </w:rPr>
        <w:t xml:space="preserve">Постановление </w:t>
      </w:r>
      <w:r>
        <w:rPr>
          <w:color w:val="454547"/>
          <w:sz w:val="21"/>
        </w:rPr>
        <w:t>№ 1109 на правителството (грижи за деца на родители от избрани професии), приключват.</w:t>
      </w:r>
    </w:p>
    <w:p w14:paraId="0E52DCD0" w14:textId="77777777" w:rsidR="00F22E31" w:rsidRDefault="00F22E31" w:rsidP="00F22E31">
      <w:pPr>
        <w:pStyle w:val="Zkladntext"/>
        <w:spacing w:before="28"/>
        <w:jc w:val="left"/>
        <w:rPr>
          <w:color w:val="454547"/>
        </w:rPr>
      </w:pPr>
    </w:p>
    <w:p w14:paraId="1BEDC0A0" w14:textId="6C9498D4" w:rsidR="00F22E31" w:rsidRDefault="00F22E31" w:rsidP="00AA4705">
      <w:pPr>
        <w:pStyle w:val="Zkladntext"/>
        <w:spacing w:before="19"/>
        <w:jc w:val="left"/>
        <w:rPr>
          <w:b/>
          <w:color w:val="454547"/>
          <w:sz w:val="28"/>
          <w:szCs w:val="28"/>
          <w:u w:val="single"/>
        </w:rPr>
      </w:pPr>
      <w:r>
        <w:rPr>
          <w:b/>
          <w:color w:val="454547"/>
          <w:sz w:val="28"/>
          <w:szCs w:val="28"/>
          <w:u w:val="single"/>
        </w:rPr>
        <w:t>Функциониране на специални</w:t>
      </w:r>
      <w:r w:rsidR="00862E95">
        <w:rPr>
          <w:b/>
          <w:color w:val="454547"/>
          <w:sz w:val="28"/>
          <w:szCs w:val="28"/>
          <w:u w:val="single"/>
        </w:rPr>
        <w:t>те</w:t>
      </w:r>
      <w:r>
        <w:rPr>
          <w:b/>
          <w:color w:val="454547"/>
          <w:sz w:val="28"/>
          <w:szCs w:val="28"/>
          <w:u w:val="single"/>
        </w:rPr>
        <w:t xml:space="preserve"> училища от понеделник, 30 ноември 2020 г .:</w:t>
      </w:r>
    </w:p>
    <w:p w14:paraId="0B038249" w14:textId="77777777" w:rsidR="00AA4705" w:rsidRPr="00AA4705" w:rsidRDefault="00AA4705" w:rsidP="00AA4705">
      <w:pPr>
        <w:pStyle w:val="Zkladntext"/>
        <w:spacing w:before="19"/>
        <w:jc w:val="left"/>
        <w:rPr>
          <w:b/>
          <w:color w:val="454547"/>
          <w:sz w:val="28"/>
          <w:szCs w:val="28"/>
          <w:u w:val="single"/>
        </w:rPr>
      </w:pPr>
    </w:p>
    <w:p w14:paraId="20A9DAED" w14:textId="77777777" w:rsidR="00F22E31" w:rsidRDefault="00F22E31" w:rsidP="00F22E31">
      <w:pPr>
        <w:pStyle w:val="Odstavecseseznamem"/>
        <w:numPr>
          <w:ilvl w:val="0"/>
          <w:numId w:val="1"/>
        </w:numPr>
        <w:tabs>
          <w:tab w:val="left" w:pos="921"/>
        </w:tabs>
        <w:spacing w:before="41" w:line="255" w:lineRule="exact"/>
        <w:ind w:hanging="215"/>
        <w:rPr>
          <w:sz w:val="21"/>
        </w:rPr>
      </w:pPr>
      <w:r>
        <w:rPr>
          <w:color w:val="454547"/>
          <w:sz w:val="21"/>
        </w:rPr>
        <w:t>Все още е разрешено лично присъствие на:</w:t>
      </w:r>
    </w:p>
    <w:p w14:paraId="2F40769D" w14:textId="7C45DCAA" w:rsidR="00F22E31" w:rsidRDefault="00F22E31" w:rsidP="00F22E31">
      <w:pPr>
        <w:pStyle w:val="Odstavecseseznamem"/>
        <w:numPr>
          <w:ilvl w:val="1"/>
          <w:numId w:val="1"/>
        </w:numPr>
        <w:tabs>
          <w:tab w:val="left" w:pos="1101"/>
        </w:tabs>
        <w:spacing w:before="1" w:line="237" w:lineRule="auto"/>
        <w:ind w:right="1"/>
        <w:rPr>
          <w:sz w:val="21"/>
        </w:rPr>
      </w:pPr>
      <w:r>
        <w:rPr>
          <w:color w:val="454547"/>
          <w:sz w:val="21"/>
        </w:rPr>
        <w:t>ученици на основно училище и класове, създадени съгласно чл. 16, ал. 9 от Закона за образованието,</w:t>
      </w:r>
    </w:p>
    <w:p w14:paraId="57132792" w14:textId="1F2F618B" w:rsidR="00F22E31" w:rsidRDefault="00F22E31" w:rsidP="00F22E31">
      <w:pPr>
        <w:pStyle w:val="Odstavecseseznamem"/>
        <w:numPr>
          <w:ilvl w:val="1"/>
          <w:numId w:val="1"/>
        </w:numPr>
        <w:tabs>
          <w:tab w:val="left" w:pos="1101"/>
        </w:tabs>
        <w:spacing w:line="254" w:lineRule="exact"/>
        <w:ind w:hanging="155"/>
        <w:rPr>
          <w:sz w:val="21"/>
        </w:rPr>
      </w:pPr>
      <w:r>
        <w:rPr>
          <w:color w:val="454547"/>
          <w:sz w:val="21"/>
        </w:rPr>
        <w:t>деца от подготвителна степен на специално основно училище,</w:t>
      </w:r>
    </w:p>
    <w:p w14:paraId="14E1F145" w14:textId="77777777" w:rsidR="00F22E31" w:rsidRDefault="00F22E31" w:rsidP="00F22E31">
      <w:pPr>
        <w:pStyle w:val="Odstavecseseznamem"/>
        <w:numPr>
          <w:ilvl w:val="1"/>
          <w:numId w:val="1"/>
        </w:numPr>
        <w:tabs>
          <w:tab w:val="left" w:pos="1121"/>
        </w:tabs>
        <w:ind w:left="1120" w:right="1"/>
        <w:rPr>
          <w:sz w:val="21"/>
        </w:rPr>
      </w:pPr>
      <w:r>
        <w:rPr>
          <w:color w:val="454547"/>
          <w:sz w:val="21"/>
        </w:rPr>
        <w:t>ученици в областта на образованието Практическо училище едногодишно и Практическо училище двегодишно.</w:t>
      </w:r>
    </w:p>
    <w:p w14:paraId="3AF1A6C1" w14:textId="77777777" w:rsidR="00F22E31" w:rsidRDefault="00F22E31" w:rsidP="00F22E31">
      <w:pPr>
        <w:pStyle w:val="Odstavecseseznamem"/>
        <w:numPr>
          <w:ilvl w:val="0"/>
          <w:numId w:val="1"/>
        </w:numPr>
        <w:tabs>
          <w:tab w:val="left" w:pos="921"/>
        </w:tabs>
        <w:spacing w:before="52"/>
        <w:ind w:hanging="215"/>
        <w:rPr>
          <w:sz w:val="21"/>
        </w:rPr>
      </w:pPr>
      <w:r>
        <w:rPr>
          <w:color w:val="454547"/>
          <w:sz w:val="21"/>
        </w:rPr>
        <w:t>Задължителното редовно обучение за тези ученици продължава.</w:t>
      </w:r>
    </w:p>
    <w:p w14:paraId="639706EA" w14:textId="77777777" w:rsidR="00F22E31" w:rsidRDefault="00F22E31" w:rsidP="00F22E31">
      <w:pPr>
        <w:pStyle w:val="Odstavecseseznamem"/>
        <w:numPr>
          <w:ilvl w:val="0"/>
          <w:numId w:val="1"/>
        </w:numPr>
        <w:tabs>
          <w:tab w:val="left" w:pos="920"/>
        </w:tabs>
        <w:spacing w:before="54"/>
        <w:ind w:left="919"/>
        <w:rPr>
          <w:sz w:val="21"/>
        </w:rPr>
      </w:pPr>
      <w:r>
        <w:rPr>
          <w:color w:val="454547"/>
          <w:sz w:val="21"/>
        </w:rPr>
        <w:t>Редовното обучение се извършва в хомогенни групи (колективи от отделни класове не се сливат или смесват по друг начин). Препоръчително е да се организира пристигането и заминаването на децата и учениците, така че да няма контакт между деца и ученици от различни класове. Децата, учениците и учителите не са задължени да носят маска (дори в училищната занималня и училищния клуб).</w:t>
      </w:r>
    </w:p>
    <w:p w14:paraId="33F11FD1" w14:textId="6AC0A381" w:rsidR="00F22E31" w:rsidRDefault="00F22E31" w:rsidP="00F22E31">
      <w:pPr>
        <w:pStyle w:val="Odstavecseseznamem"/>
        <w:numPr>
          <w:ilvl w:val="0"/>
          <w:numId w:val="1"/>
        </w:numPr>
        <w:tabs>
          <w:tab w:val="left" w:pos="921"/>
        </w:tabs>
        <w:spacing w:before="43"/>
        <w:rPr>
          <w:sz w:val="21"/>
        </w:rPr>
      </w:pPr>
      <w:r>
        <w:rPr>
          <w:color w:val="454547"/>
          <w:sz w:val="21"/>
        </w:rPr>
        <w:t>Влизането на трети лица (с изключение на децата, учениците и служителите) в училищните помещения е възможно</w:t>
      </w:r>
      <w:r w:rsidR="00862E95">
        <w:rPr>
          <w:color w:val="454547"/>
          <w:sz w:val="21"/>
        </w:rPr>
        <w:t xml:space="preserve"> като цяло, но</w:t>
      </w:r>
      <w:r>
        <w:rPr>
          <w:color w:val="454547"/>
          <w:sz w:val="21"/>
        </w:rPr>
        <w:t xml:space="preserve"> само в оправдани случаи с приемане на режимни мерки, които свеждат до минимум контактите с децата и учениците. </w:t>
      </w:r>
      <w:r w:rsidR="00710828">
        <w:rPr>
          <w:color w:val="454547"/>
          <w:sz w:val="21"/>
        </w:rPr>
        <w:t>Т</w:t>
      </w:r>
      <w:r>
        <w:rPr>
          <w:color w:val="454547"/>
          <w:sz w:val="21"/>
        </w:rPr>
        <w:t>рети лица могат да бъдат например законни представители на непълнолетни деца и ученици, членове на изпитни комисии, контролни органи (напр. Чешки училищен инспекторат), служители на училищен консултантски център, областна хигиенна инспекция, лица, осигуряващи снабдяване, или други необходими услуги.</w:t>
      </w:r>
    </w:p>
    <w:p w14:paraId="445E627A" w14:textId="69F8CD8B" w:rsidR="00F22E31" w:rsidRDefault="00F22E31" w:rsidP="00F22E31">
      <w:pPr>
        <w:pStyle w:val="Odstavecseseznamem"/>
        <w:numPr>
          <w:ilvl w:val="0"/>
          <w:numId w:val="1"/>
        </w:numPr>
        <w:tabs>
          <w:tab w:val="left" w:pos="921"/>
        </w:tabs>
        <w:spacing w:before="40"/>
        <w:rPr>
          <w:sz w:val="21"/>
        </w:rPr>
      </w:pPr>
      <w:r>
        <w:rPr>
          <w:color w:val="454547"/>
          <w:sz w:val="21"/>
        </w:rPr>
        <w:t>При условията за поддържане на хомогенността на групата е възможно да се провеждат образователни дейности на открити площи, дори извън училищните помещения или училищно</w:t>
      </w:r>
      <w:r w:rsidR="00710828">
        <w:rPr>
          <w:color w:val="454547"/>
          <w:sz w:val="21"/>
        </w:rPr>
        <w:t>то</w:t>
      </w:r>
      <w:r>
        <w:rPr>
          <w:color w:val="454547"/>
          <w:sz w:val="21"/>
        </w:rPr>
        <w:t xml:space="preserve"> заведение.</w:t>
      </w:r>
    </w:p>
    <w:p w14:paraId="73F4BC15" w14:textId="63EA348F" w:rsidR="00F22E31" w:rsidRPr="00992C99" w:rsidRDefault="00F22E31" w:rsidP="00F22E31">
      <w:pPr>
        <w:pStyle w:val="Odstavecseseznamem"/>
        <w:numPr>
          <w:ilvl w:val="0"/>
          <w:numId w:val="1"/>
        </w:numPr>
        <w:tabs>
          <w:tab w:val="left" w:pos="920"/>
        </w:tabs>
        <w:spacing w:before="50"/>
        <w:ind w:left="919"/>
        <w:rPr>
          <w:sz w:val="21"/>
        </w:rPr>
      </w:pPr>
      <w:r>
        <w:rPr>
          <w:color w:val="454547"/>
          <w:sz w:val="21"/>
        </w:rPr>
        <w:t>При спазване на условие за хомогенност на група</w:t>
      </w:r>
      <w:r w:rsidR="00710828">
        <w:rPr>
          <w:color w:val="454547"/>
          <w:sz w:val="21"/>
        </w:rPr>
        <w:t>та за</w:t>
      </w:r>
      <w:r>
        <w:rPr>
          <w:color w:val="454547"/>
          <w:sz w:val="21"/>
        </w:rPr>
        <w:t xml:space="preserve"> ученици в един клас е възможно функционирането на училищна занималня или училищен клуб. Ако това не е възможно поради кадрови причини, е възможно учениците от </w:t>
      </w:r>
      <w:r w:rsidR="00710828">
        <w:rPr>
          <w:color w:val="454547"/>
          <w:sz w:val="21"/>
        </w:rPr>
        <w:t>един випуск</w:t>
      </w:r>
      <w:r>
        <w:rPr>
          <w:color w:val="454547"/>
          <w:sz w:val="21"/>
        </w:rPr>
        <w:t xml:space="preserve"> да бъдат включени в една група в училищната занималня (това не е възможно в училищния клуб).</w:t>
      </w:r>
    </w:p>
    <w:p w14:paraId="0EE062B3" w14:textId="16367539" w:rsidR="00F22E31" w:rsidRPr="00F22E31" w:rsidRDefault="00F22E31" w:rsidP="00F22E31">
      <w:pPr>
        <w:pStyle w:val="Odstavecseseznamem"/>
        <w:numPr>
          <w:ilvl w:val="0"/>
          <w:numId w:val="1"/>
        </w:numPr>
        <w:tabs>
          <w:tab w:val="left" w:pos="920"/>
        </w:tabs>
        <w:spacing w:before="50"/>
        <w:ind w:left="919"/>
        <w:rPr>
          <w:sz w:val="21"/>
        </w:rPr>
      </w:pPr>
      <w:r>
        <w:rPr>
          <w:color w:val="454547"/>
          <w:sz w:val="21"/>
        </w:rPr>
        <w:t>Функциониране</w:t>
      </w:r>
      <w:r w:rsidR="00710828">
        <w:rPr>
          <w:color w:val="454547"/>
          <w:sz w:val="21"/>
        </w:rPr>
        <w:t>то</w:t>
      </w:r>
      <w:r>
        <w:rPr>
          <w:color w:val="454547"/>
          <w:sz w:val="21"/>
        </w:rPr>
        <w:t xml:space="preserve"> на други училища и класове съгласно чл. 16, ал. 9 от Закона за образованието, които не са изброени по-горе (т.е. в случая на средни</w:t>
      </w:r>
      <w:r w:rsidR="00710828">
        <w:rPr>
          <w:color w:val="454547"/>
          <w:sz w:val="21"/>
        </w:rPr>
        <w:t>те</w:t>
      </w:r>
      <w:r>
        <w:rPr>
          <w:color w:val="454547"/>
          <w:sz w:val="21"/>
        </w:rPr>
        <w:t xml:space="preserve"> училища извън областта на образованието</w:t>
      </w:r>
      <w:r w:rsidR="00710828">
        <w:rPr>
          <w:color w:val="454547"/>
          <w:sz w:val="21"/>
        </w:rPr>
        <w:t>:</w:t>
      </w:r>
      <w:r>
        <w:rPr>
          <w:color w:val="454547"/>
          <w:sz w:val="21"/>
        </w:rPr>
        <w:t xml:space="preserve"> Практическо училище едногодишно и Практическо училище двегодишно </w:t>
      </w:r>
      <w:r w:rsidR="00710828">
        <w:rPr>
          <w:color w:val="454547"/>
          <w:sz w:val="21"/>
        </w:rPr>
        <w:t xml:space="preserve">както </w:t>
      </w:r>
      <w:r>
        <w:rPr>
          <w:color w:val="454547"/>
          <w:sz w:val="21"/>
        </w:rPr>
        <w:t xml:space="preserve">и в случая на висшите професионални училища) се </w:t>
      </w:r>
      <w:r w:rsidR="00710828">
        <w:rPr>
          <w:color w:val="454547"/>
          <w:sz w:val="21"/>
        </w:rPr>
        <w:t xml:space="preserve">ръководи винаги </w:t>
      </w:r>
      <w:r>
        <w:rPr>
          <w:color w:val="454547"/>
          <w:sz w:val="21"/>
        </w:rPr>
        <w:t xml:space="preserve">от </w:t>
      </w:r>
      <w:r w:rsidR="00710828">
        <w:rPr>
          <w:color w:val="454547"/>
          <w:sz w:val="21"/>
        </w:rPr>
        <w:t xml:space="preserve">правилата за </w:t>
      </w:r>
      <w:r>
        <w:rPr>
          <w:color w:val="454547"/>
          <w:sz w:val="21"/>
        </w:rPr>
        <w:t xml:space="preserve">функциониране на съответния тип училище и </w:t>
      </w:r>
      <w:r w:rsidR="00710828">
        <w:rPr>
          <w:color w:val="454547"/>
          <w:sz w:val="21"/>
        </w:rPr>
        <w:t xml:space="preserve">на </w:t>
      </w:r>
      <w:r>
        <w:rPr>
          <w:color w:val="454547"/>
          <w:sz w:val="21"/>
        </w:rPr>
        <w:t>техните редовни класове.</w:t>
      </w:r>
    </w:p>
    <w:bookmarkEnd w:id="0"/>
    <w:p w14:paraId="51372440" w14:textId="77777777" w:rsidR="00992C99" w:rsidRPr="00992C99" w:rsidRDefault="00992C99" w:rsidP="00992C99">
      <w:pPr>
        <w:pStyle w:val="Zkladntext"/>
        <w:spacing w:before="19"/>
        <w:jc w:val="left"/>
        <w:rPr>
          <w:b/>
          <w:u w:val="single"/>
        </w:rPr>
      </w:pPr>
    </w:p>
    <w:p w14:paraId="4B768012" w14:textId="77777777" w:rsidR="00992C99" w:rsidRPr="00992C99" w:rsidRDefault="00992C99" w:rsidP="00992C99">
      <w:pPr>
        <w:tabs>
          <w:tab w:val="left" w:pos="920"/>
        </w:tabs>
        <w:spacing w:before="50"/>
        <w:rPr>
          <w:sz w:val="21"/>
        </w:rPr>
      </w:pPr>
    </w:p>
    <w:p w14:paraId="1C1BFDB2" w14:textId="77777777" w:rsidR="00992C99" w:rsidRDefault="00992C99" w:rsidP="00992C99">
      <w:pPr>
        <w:tabs>
          <w:tab w:val="left" w:pos="921"/>
        </w:tabs>
        <w:spacing w:before="79"/>
        <w:ind w:left="706"/>
      </w:pPr>
    </w:p>
    <w:sectPr w:rsidR="00992C99" w:rsidSect="00821A0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85670"/>
    <w:multiLevelType w:val="hybridMultilevel"/>
    <w:tmpl w:val="8A5C4B76"/>
    <w:lvl w:ilvl="0" w:tplc="5ABC569A">
      <w:numFmt w:val="bullet"/>
      <w:lvlText w:val=""/>
      <w:lvlJc w:val="left"/>
      <w:pPr>
        <w:ind w:left="920" w:hanging="214"/>
      </w:pPr>
      <w:rPr>
        <w:rFonts w:ascii="Wingdings 2" w:eastAsia="Wingdings 2" w:hAnsi="Wingdings 2" w:cs="Wingdings 2" w:hint="default"/>
        <w:color w:val="10BBBA"/>
        <w:w w:val="100"/>
        <w:sz w:val="21"/>
        <w:szCs w:val="21"/>
        <w:lang w:val="cs-CZ" w:eastAsia="cs-CZ" w:bidi="cs-CZ"/>
      </w:rPr>
    </w:lvl>
    <w:lvl w:ilvl="1" w:tplc="B9A2EE66">
      <w:numFmt w:val="bullet"/>
      <w:lvlText w:val="•"/>
      <w:lvlJc w:val="left"/>
      <w:pPr>
        <w:ind w:left="1100" w:hanging="154"/>
      </w:pPr>
      <w:rPr>
        <w:rFonts w:ascii="Calibri" w:eastAsia="Calibri" w:hAnsi="Calibri" w:cs="Calibri" w:hint="default"/>
        <w:color w:val="454547"/>
        <w:w w:val="100"/>
        <w:sz w:val="21"/>
        <w:szCs w:val="21"/>
        <w:lang w:val="cs-CZ" w:eastAsia="cs-CZ" w:bidi="cs-CZ"/>
      </w:rPr>
    </w:lvl>
    <w:lvl w:ilvl="2" w:tplc="83E6B7CC">
      <w:numFmt w:val="bullet"/>
      <w:lvlText w:val="▪"/>
      <w:lvlJc w:val="left"/>
      <w:pPr>
        <w:ind w:left="1289" w:hanging="123"/>
      </w:pPr>
      <w:rPr>
        <w:rFonts w:ascii="Calibri" w:eastAsia="Calibri" w:hAnsi="Calibri" w:cs="Calibri" w:hint="default"/>
        <w:color w:val="454547"/>
        <w:w w:val="100"/>
        <w:sz w:val="21"/>
        <w:szCs w:val="21"/>
        <w:lang w:val="cs-CZ" w:eastAsia="cs-CZ" w:bidi="cs-CZ"/>
      </w:rPr>
    </w:lvl>
    <w:lvl w:ilvl="3" w:tplc="BEEA8F2A">
      <w:numFmt w:val="bullet"/>
      <w:lvlText w:val="•"/>
      <w:lvlJc w:val="left"/>
      <w:pPr>
        <w:ind w:left="1100" w:hanging="123"/>
      </w:pPr>
      <w:rPr>
        <w:rFonts w:hint="default"/>
        <w:lang w:val="cs-CZ" w:eastAsia="cs-CZ" w:bidi="cs-CZ"/>
      </w:rPr>
    </w:lvl>
    <w:lvl w:ilvl="4" w:tplc="C8223E68">
      <w:numFmt w:val="bullet"/>
      <w:lvlText w:val="•"/>
      <w:lvlJc w:val="left"/>
      <w:pPr>
        <w:ind w:left="1120" w:hanging="123"/>
      </w:pPr>
      <w:rPr>
        <w:rFonts w:hint="default"/>
        <w:lang w:val="cs-CZ" w:eastAsia="cs-CZ" w:bidi="cs-CZ"/>
      </w:rPr>
    </w:lvl>
    <w:lvl w:ilvl="5" w:tplc="66B4887C">
      <w:numFmt w:val="bullet"/>
      <w:lvlText w:val="•"/>
      <w:lvlJc w:val="left"/>
      <w:pPr>
        <w:ind w:left="1220" w:hanging="123"/>
      </w:pPr>
      <w:rPr>
        <w:rFonts w:hint="default"/>
        <w:lang w:val="cs-CZ" w:eastAsia="cs-CZ" w:bidi="cs-CZ"/>
      </w:rPr>
    </w:lvl>
    <w:lvl w:ilvl="6" w:tplc="81A6417E">
      <w:numFmt w:val="bullet"/>
      <w:lvlText w:val="•"/>
      <w:lvlJc w:val="left"/>
      <w:pPr>
        <w:ind w:left="1280" w:hanging="123"/>
      </w:pPr>
      <w:rPr>
        <w:rFonts w:hint="default"/>
        <w:lang w:val="cs-CZ" w:eastAsia="cs-CZ" w:bidi="cs-CZ"/>
      </w:rPr>
    </w:lvl>
    <w:lvl w:ilvl="7" w:tplc="E90E8352">
      <w:numFmt w:val="bullet"/>
      <w:lvlText w:val="•"/>
      <w:lvlJc w:val="left"/>
      <w:pPr>
        <w:ind w:left="949" w:hanging="123"/>
      </w:pPr>
      <w:rPr>
        <w:rFonts w:hint="default"/>
        <w:lang w:val="cs-CZ" w:eastAsia="cs-CZ" w:bidi="cs-CZ"/>
      </w:rPr>
    </w:lvl>
    <w:lvl w:ilvl="8" w:tplc="57BC32A8">
      <w:numFmt w:val="bullet"/>
      <w:lvlText w:val="•"/>
      <w:lvlJc w:val="left"/>
      <w:pPr>
        <w:ind w:left="619" w:hanging="123"/>
      </w:pPr>
      <w:rPr>
        <w:rFonts w:hint="default"/>
        <w:lang w:val="cs-CZ" w:eastAsia="cs-CZ" w:bidi="cs-C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99"/>
    <w:rsid w:val="00191229"/>
    <w:rsid w:val="00710828"/>
    <w:rsid w:val="00821A0F"/>
    <w:rsid w:val="00862E95"/>
    <w:rsid w:val="0087609E"/>
    <w:rsid w:val="00992C99"/>
    <w:rsid w:val="00AA4705"/>
    <w:rsid w:val="00B459CF"/>
    <w:rsid w:val="00F22E31"/>
    <w:rsid w:val="00F94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CF77"/>
  <w15:chartTrackingRefBased/>
  <w15:docId w15:val="{45A2BE1A-4EFF-43F2-AE1D-F1D680BE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992C99"/>
    <w:pPr>
      <w:widowControl w:val="0"/>
      <w:autoSpaceDE w:val="0"/>
      <w:autoSpaceDN w:val="0"/>
      <w:spacing w:after="0" w:line="240" w:lineRule="auto"/>
      <w:ind w:left="920" w:hanging="214"/>
      <w:jc w:val="both"/>
    </w:pPr>
    <w:rPr>
      <w:rFonts w:ascii="Calibri" w:eastAsia="Calibri" w:hAnsi="Calibri" w:cs="Calibri"/>
      <w:lang w:eastAsia="cs-CZ" w:bidi="cs-CZ"/>
    </w:rPr>
  </w:style>
  <w:style w:type="paragraph" w:styleId="Zkladntext">
    <w:name w:val="Body Text"/>
    <w:basedOn w:val="Normln"/>
    <w:link w:val="ZkladntextChar"/>
    <w:uiPriority w:val="1"/>
    <w:qFormat/>
    <w:rsid w:val="00992C99"/>
    <w:pPr>
      <w:widowControl w:val="0"/>
      <w:autoSpaceDE w:val="0"/>
      <w:autoSpaceDN w:val="0"/>
      <w:spacing w:after="0" w:line="240" w:lineRule="auto"/>
      <w:jc w:val="both"/>
    </w:pPr>
    <w:rPr>
      <w:rFonts w:ascii="Calibri" w:eastAsia="Calibri" w:hAnsi="Calibri" w:cs="Calibri"/>
      <w:sz w:val="21"/>
      <w:szCs w:val="21"/>
      <w:lang w:eastAsia="cs-CZ" w:bidi="cs-CZ"/>
    </w:rPr>
  </w:style>
  <w:style w:type="character" w:customStyle="1" w:styleId="ZkladntextChar">
    <w:name w:val="Základní text Char"/>
    <w:basedOn w:val="Standardnpsmoodstavce"/>
    <w:link w:val="Zkladntext"/>
    <w:uiPriority w:val="1"/>
    <w:rsid w:val="00992C99"/>
    <w:rPr>
      <w:rFonts w:ascii="Calibri" w:eastAsia="Calibri" w:hAnsi="Calibri" w:cs="Calibri"/>
      <w:sz w:val="21"/>
      <w:szCs w:val="21"/>
      <w:lang w:eastAsia="cs-CZ" w:bidi="cs-CZ"/>
    </w:rPr>
  </w:style>
  <w:style w:type="character" w:styleId="Odkaznakoment">
    <w:name w:val="annotation reference"/>
    <w:basedOn w:val="Standardnpsmoodstavce"/>
    <w:uiPriority w:val="99"/>
    <w:semiHidden/>
    <w:unhideWhenUsed/>
    <w:rsid w:val="00191229"/>
    <w:rPr>
      <w:sz w:val="16"/>
      <w:szCs w:val="16"/>
    </w:rPr>
  </w:style>
  <w:style w:type="paragraph" w:styleId="Textkomente">
    <w:name w:val="annotation text"/>
    <w:basedOn w:val="Normln"/>
    <w:link w:val="TextkomenteChar"/>
    <w:uiPriority w:val="99"/>
    <w:semiHidden/>
    <w:unhideWhenUsed/>
    <w:rsid w:val="00191229"/>
    <w:pPr>
      <w:spacing w:line="240" w:lineRule="auto"/>
    </w:pPr>
    <w:rPr>
      <w:sz w:val="20"/>
      <w:szCs w:val="20"/>
    </w:rPr>
  </w:style>
  <w:style w:type="character" w:customStyle="1" w:styleId="TextkomenteChar">
    <w:name w:val="Text komentáře Char"/>
    <w:basedOn w:val="Standardnpsmoodstavce"/>
    <w:link w:val="Textkomente"/>
    <w:uiPriority w:val="99"/>
    <w:semiHidden/>
    <w:rsid w:val="00191229"/>
    <w:rPr>
      <w:sz w:val="20"/>
      <w:szCs w:val="20"/>
    </w:rPr>
  </w:style>
  <w:style w:type="paragraph" w:styleId="Pedmtkomente">
    <w:name w:val="annotation subject"/>
    <w:basedOn w:val="Textkomente"/>
    <w:next w:val="Textkomente"/>
    <w:link w:val="PedmtkomenteChar"/>
    <w:uiPriority w:val="99"/>
    <w:semiHidden/>
    <w:unhideWhenUsed/>
    <w:rsid w:val="00191229"/>
    <w:rPr>
      <w:b/>
      <w:bCs/>
    </w:rPr>
  </w:style>
  <w:style w:type="character" w:customStyle="1" w:styleId="PedmtkomenteChar">
    <w:name w:val="Předmět komentáře Char"/>
    <w:basedOn w:val="TextkomenteChar"/>
    <w:link w:val="Pedmtkomente"/>
    <w:uiPriority w:val="99"/>
    <w:semiHidden/>
    <w:rsid w:val="00191229"/>
    <w:rPr>
      <w:b/>
      <w:bCs/>
      <w:sz w:val="20"/>
      <w:szCs w:val="20"/>
    </w:rPr>
  </w:style>
  <w:style w:type="paragraph" w:styleId="Textbubliny">
    <w:name w:val="Balloon Text"/>
    <w:basedOn w:val="Normln"/>
    <w:link w:val="TextbublinyChar"/>
    <w:uiPriority w:val="99"/>
    <w:semiHidden/>
    <w:unhideWhenUsed/>
    <w:rsid w:val="001912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D4FD7-6BA3-49A3-BDC9-43344324A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D92827-62A9-4F4F-A8D9-82800400268A}">
  <ds:schemaRefs>
    <ds:schemaRef ds:uri="http://schemas.microsoft.com/sharepoint/v3/contenttype/forms"/>
  </ds:schemaRefs>
</ds:datastoreItem>
</file>

<file path=customXml/itemProps3.xml><?xml version="1.0" encoding="utf-8"?>
<ds:datastoreItem xmlns:ds="http://schemas.openxmlformats.org/officeDocument/2006/customXml" ds:itemID="{EFBCE221-E89C-4776-8CB2-5A7521D0D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7191</Characters>
  <Application>Microsoft Office Word</Application>
  <DocSecurity>0</DocSecurity>
  <Lines>135</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Moudrý Překlad</cp:lastModifiedBy>
  <cp:revision>2</cp:revision>
  <dcterms:created xsi:type="dcterms:W3CDTF">2020-11-24T16:22:00Z</dcterms:created>
  <dcterms:modified xsi:type="dcterms:W3CDTF">2020-11-24T16:22:00Z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