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815CC" w14:textId="77777777" w:rsidR="00007CD5" w:rsidRDefault="00007CD5" w:rsidP="00007CD5">
      <w:pPr>
        <w:pStyle w:val="Zkladntext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OPŁATY    ZA    KSZTAŁCENIE    PRZEDSZKOLNE </w:t>
      </w:r>
    </w:p>
    <w:p w14:paraId="74B815CD" w14:textId="77777777" w:rsidR="00545082" w:rsidRPr="007319D4" w:rsidRDefault="00545082" w:rsidP="00007CD5">
      <w:pPr>
        <w:pStyle w:val="Zkladntext1"/>
        <w:jc w:val="center"/>
      </w:pPr>
    </w:p>
    <w:p w14:paraId="74B815CE" w14:textId="77777777" w:rsidR="00007CD5" w:rsidRDefault="00007CD5" w:rsidP="00007CD5">
      <w:pPr>
        <w:pStyle w:val="Zkladntext1"/>
        <w:rPr>
          <w:b/>
        </w:rPr>
      </w:pPr>
    </w:p>
    <w:p w14:paraId="74B815CF" w14:textId="77777777" w:rsidR="00007CD5" w:rsidRPr="007319D4" w:rsidRDefault="00007CD5" w:rsidP="00007CD5">
      <w:pPr>
        <w:pStyle w:val="Zkladntext1"/>
        <w:jc w:val="both"/>
      </w:pPr>
      <w:r>
        <w:t>Dzieci są przyjmowane do przedszkola (MŠ) w pełnym wymiarze godzin. Rodzice sami wybiorą optymalną liczbę godzin na pobyt swojego dziecka w przedszkolu.</w:t>
      </w:r>
    </w:p>
    <w:p w14:paraId="74B815D0" w14:textId="77777777" w:rsidR="00007CD5" w:rsidRDefault="00007CD5" w:rsidP="00007CD5">
      <w:pPr>
        <w:pStyle w:val="Zkladntext1"/>
        <w:jc w:val="both"/>
        <w:rPr>
          <w:b/>
        </w:rPr>
      </w:pPr>
    </w:p>
    <w:p w14:paraId="74B815D1" w14:textId="77777777" w:rsidR="00007CD5" w:rsidRPr="008152AE" w:rsidRDefault="00007CD5" w:rsidP="00007CD5">
      <w:pPr>
        <w:pStyle w:val="Zkladntext1"/>
        <w:jc w:val="both"/>
        <w:rPr>
          <w:b/>
        </w:rPr>
      </w:pPr>
      <w:r>
        <w:rPr>
          <w:b/>
        </w:rPr>
        <w:t xml:space="preserve">Opłatę miesięczną za kształcenie przedszkolne określa dyrektorka przedszkola na kwotę w wysokości……………. Kč </w:t>
      </w:r>
    </w:p>
    <w:p w14:paraId="74B815D2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</w:p>
    <w:p w14:paraId="74B815D3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  <w:r>
        <w:rPr>
          <w:b/>
        </w:rPr>
        <w:t>Żywienie dzieci jest częścią procesu kształcenia w przedszkolu.</w:t>
      </w:r>
    </w:p>
    <w:p w14:paraId="74B815D4" w14:textId="77777777" w:rsidR="00007CD5" w:rsidRDefault="00007CD5" w:rsidP="00007CD5">
      <w:pPr>
        <w:pStyle w:val="Zkladntext1"/>
        <w:jc w:val="both"/>
      </w:pPr>
    </w:p>
    <w:p w14:paraId="74B815D5" w14:textId="77777777" w:rsidR="00007CD5" w:rsidRDefault="00007CD5" w:rsidP="00007CD5">
      <w:pPr>
        <w:pStyle w:val="Zkladntext1"/>
        <w:jc w:val="both"/>
      </w:pPr>
      <w:r>
        <w:t>Kwestie dotyczące wyżywienia rodzic omówi z kierowniczką stołówki szkolnej. Opłata miesięczna za kształcenie przedszkolne określa dyrektorka przedszkola na kwotę w wysokości</w:t>
      </w:r>
      <w:r>
        <w:rPr>
          <w:b/>
        </w:rPr>
        <w:t xml:space="preserve"> ……………. </w:t>
      </w:r>
      <w:r>
        <w:t xml:space="preserve">Kč za dziecko. Dzieci spełniające obowiązek przedszkolny, wraz z dziećmi z odroczonym obowiązkiem szkolnym (OPŠD) </w:t>
      </w:r>
      <w:r>
        <w:rPr>
          <w:b/>
        </w:rPr>
        <w:t>nie opłacają czesnego</w:t>
      </w:r>
      <w:r>
        <w:t xml:space="preserve">. Dzieci z odroczonym obowiązkiem szkolnym płacą jedynie wyższą opłatę na wyżywienie.  Opłatę za kształcenie w przedszkolu i wyżywienie należy koniecznie </w:t>
      </w:r>
      <w:r>
        <w:rPr>
          <w:b/>
        </w:rPr>
        <w:t xml:space="preserve">zapłacić do </w:t>
      </w:r>
      <w:r>
        <w:t>…</w:t>
      </w:r>
      <w:r>
        <w:rPr>
          <w:b/>
        </w:rPr>
        <w:t>. dnia w danym miesiącu</w:t>
      </w:r>
      <w:r>
        <w:t xml:space="preserve">. Rodzic ma obowiązek </w:t>
      </w:r>
      <w:r>
        <w:rPr>
          <w:b/>
        </w:rPr>
        <w:t xml:space="preserve">terminowego wpłacania opłat </w:t>
      </w:r>
      <w:r>
        <w:t>i koniecznie ich przestrzegać.</w:t>
      </w:r>
    </w:p>
    <w:p w14:paraId="74B815D6" w14:textId="77777777" w:rsidR="00007CD5" w:rsidRDefault="00007CD5" w:rsidP="00007CD5">
      <w:pPr>
        <w:pStyle w:val="Zkladntext1"/>
        <w:jc w:val="both"/>
        <w:rPr>
          <w:b/>
        </w:rPr>
      </w:pPr>
    </w:p>
    <w:p w14:paraId="74B815D7" w14:textId="77777777" w:rsidR="00007CD5" w:rsidRDefault="00007CD5" w:rsidP="00007CD5">
      <w:pPr>
        <w:pStyle w:val="Zkladntext1"/>
        <w:jc w:val="both"/>
      </w:pPr>
      <w:r>
        <w:rPr>
          <w:b/>
        </w:rPr>
        <w:t xml:space="preserve">Z czesnego są zwolnieni: </w:t>
      </w:r>
    </w:p>
    <w:p w14:paraId="74B815D8" w14:textId="77777777" w:rsidR="00007CD5" w:rsidRDefault="00007CD5" w:rsidP="00007CD5">
      <w:pPr>
        <w:pStyle w:val="Zkladntext1"/>
        <w:numPr>
          <w:ilvl w:val="0"/>
          <w:numId w:val="2"/>
        </w:numPr>
        <w:jc w:val="both"/>
      </w:pPr>
      <w:r>
        <w:t>przedstawiciel ustawowy, pobierający powtarzający się zasiłek losowy zob. zmiana rozporządzenia nr 43/2006 DzU,</w:t>
      </w:r>
    </w:p>
    <w:p w14:paraId="74B815D9" w14:textId="77777777" w:rsidR="00007CD5" w:rsidRPr="008152AE" w:rsidRDefault="00007CD5" w:rsidP="00007CD5">
      <w:pPr>
        <w:pStyle w:val="Zkladntext1"/>
        <w:numPr>
          <w:ilvl w:val="0"/>
          <w:numId w:val="2"/>
        </w:numPr>
        <w:jc w:val="both"/>
      </w:pPr>
      <w:r>
        <w:t>dziecko w rodzinie zastępczej</w:t>
      </w:r>
    </w:p>
    <w:p w14:paraId="74B815DA" w14:textId="77777777" w:rsidR="00007CD5" w:rsidRDefault="00007CD5" w:rsidP="00007CD5">
      <w:pPr>
        <w:pStyle w:val="Zkladntext1"/>
        <w:jc w:val="both"/>
      </w:pPr>
    </w:p>
    <w:p w14:paraId="74B815DB" w14:textId="77777777" w:rsidR="00007CD5" w:rsidRPr="008152AE" w:rsidRDefault="00007CD5" w:rsidP="00007CD5">
      <w:pPr>
        <w:pStyle w:val="Zkladntext1"/>
        <w:jc w:val="both"/>
        <w:rPr>
          <w:b/>
          <w:bCs/>
          <w:iCs/>
        </w:rPr>
      </w:pPr>
      <w:r>
        <w:rPr>
          <w:b/>
          <w:bCs/>
          <w:iCs/>
        </w:rPr>
        <w:t>Umorzenie opłaty szkolnej:</w:t>
      </w:r>
    </w:p>
    <w:p w14:paraId="74B815DC" w14:textId="77777777" w:rsidR="00007CD5" w:rsidRDefault="00007CD5" w:rsidP="00007CD5">
      <w:pPr>
        <w:pStyle w:val="Zkladntext1"/>
        <w:numPr>
          <w:ilvl w:val="0"/>
          <w:numId w:val="1"/>
        </w:numPr>
        <w:jc w:val="both"/>
      </w:pPr>
      <w:r>
        <w:t>jest możliwe, jeśli dziecko nie będzie uczęszczać do przedszkola w okresie wakacji letnich przez ani jeden dzień</w:t>
      </w:r>
    </w:p>
    <w:p w14:paraId="74B815DD" w14:textId="77777777" w:rsidR="00007CD5" w:rsidRDefault="00007CD5" w:rsidP="00007CD5">
      <w:pPr>
        <w:pStyle w:val="Zkladntext1"/>
        <w:jc w:val="both"/>
      </w:pPr>
    </w:p>
    <w:p w14:paraId="74B815DE" w14:textId="77777777" w:rsidR="00007CD5" w:rsidRPr="00C17C97" w:rsidRDefault="00007CD5" w:rsidP="00007CD5">
      <w:pPr>
        <w:pStyle w:val="Zkladntext1"/>
        <w:jc w:val="both"/>
      </w:pPr>
      <w:r>
        <w:t>OPŁATA ZA WYŻYWIENIE:</w:t>
      </w:r>
      <w:r>
        <w:rPr>
          <w:b/>
        </w:rPr>
        <w:t xml:space="preserve">  </w:t>
      </w:r>
      <w:r>
        <w:rPr>
          <w:b/>
          <w:i/>
        </w:rPr>
        <w:t xml:space="preserve"> </w:t>
      </w:r>
      <w:r>
        <w:t>…..</w:t>
      </w:r>
      <w:r>
        <w:rPr>
          <w:i/>
        </w:rPr>
        <w:t xml:space="preserve"> </w:t>
      </w:r>
      <w:r>
        <w:t>Kč dziennie</w:t>
      </w:r>
      <w:r>
        <w:rPr>
          <w:b/>
          <w:i/>
        </w:rPr>
        <w:tab/>
      </w:r>
      <w:r>
        <w:rPr>
          <w:b/>
          <w:i/>
        </w:rPr>
        <w:tab/>
      </w:r>
      <w:r>
        <w:t>….</w:t>
      </w:r>
      <w:r>
        <w:rPr>
          <w:b/>
        </w:rPr>
        <w:t xml:space="preserve"> </w:t>
      </w:r>
      <w:r>
        <w:t>drugie śniadanie</w:t>
      </w:r>
    </w:p>
    <w:p w14:paraId="74B815DF" w14:textId="77777777" w:rsidR="00007CD5" w:rsidRPr="00C17C97" w:rsidRDefault="00007CD5" w:rsidP="00FC3930">
      <w:pPr>
        <w:pStyle w:val="Zkladntext1"/>
        <w:ind w:left="2832" w:firstLine="708"/>
        <w:jc w:val="both"/>
      </w:pPr>
      <w:r>
        <w:t>…. obiad</w:t>
      </w:r>
    </w:p>
    <w:p w14:paraId="74B815E0" w14:textId="77777777" w:rsidR="00007CD5" w:rsidRPr="00C17C97" w:rsidRDefault="00007CD5" w:rsidP="00FC3930">
      <w:pPr>
        <w:pStyle w:val="Zkladntext1"/>
        <w:ind w:left="2832" w:firstLine="708"/>
        <w:jc w:val="both"/>
      </w:pPr>
      <w:r>
        <w:t>….</w:t>
      </w:r>
      <w:r>
        <w:rPr>
          <w:b/>
          <w:sz w:val="28"/>
        </w:rPr>
        <w:t xml:space="preserve"> </w:t>
      </w:r>
      <w:r>
        <w:t>podwieczorek</w:t>
      </w:r>
    </w:p>
    <w:p w14:paraId="74B815E1" w14:textId="77777777" w:rsidR="00007CD5" w:rsidRPr="00C17C97" w:rsidRDefault="00007CD5" w:rsidP="00007CD5">
      <w:pPr>
        <w:pStyle w:val="Zkladntext1"/>
        <w:jc w:val="both"/>
      </w:pPr>
    </w:p>
    <w:p w14:paraId="74B815E2" w14:textId="77777777" w:rsidR="00007CD5" w:rsidRPr="00C17C97" w:rsidRDefault="00007CD5" w:rsidP="00007CD5">
      <w:pPr>
        <w:pStyle w:val="Zkladntext1"/>
        <w:jc w:val="both"/>
      </w:pPr>
      <w:r>
        <w:t>Dzieci, które w ostatnim roku uczęszczania skończą siedem lat, opłacają opłatę na wyżywienie zgodnie z rozporządzeniem nr 107/2005 DzU we sprawie żywienia w szkole.</w:t>
      </w:r>
    </w:p>
    <w:p w14:paraId="74B815E3" w14:textId="77777777" w:rsidR="00007CD5" w:rsidRDefault="00007CD5" w:rsidP="00007CD5">
      <w:pPr>
        <w:pStyle w:val="Zkladntext1"/>
        <w:jc w:val="both"/>
        <w:rPr>
          <w:b/>
        </w:rPr>
      </w:pPr>
    </w:p>
    <w:p w14:paraId="74B815E4" w14:textId="77777777" w:rsidR="00007CD5" w:rsidRPr="00C17C97" w:rsidRDefault="00007CD5" w:rsidP="00007CD5">
      <w:pPr>
        <w:pStyle w:val="Zkladntext1"/>
        <w:jc w:val="both"/>
        <w:rPr>
          <w:b/>
          <w:i/>
        </w:rPr>
      </w:pPr>
      <w:r>
        <w:t>OPŁATA ZA WYŻYWIENIE:</w:t>
      </w:r>
      <w:r>
        <w:rPr>
          <w:b/>
        </w:rPr>
        <w:t xml:space="preserve">   </w:t>
      </w:r>
      <w:r>
        <w:t xml:space="preserve"> .... Kč dziennie</w:t>
      </w:r>
    </w:p>
    <w:p w14:paraId="74B815E5" w14:textId="77777777" w:rsidR="00007CD5" w:rsidRDefault="00007CD5" w:rsidP="00FC3930">
      <w:pPr>
        <w:pStyle w:val="Zkladntext1"/>
        <w:ind w:left="2832" w:firstLine="708"/>
        <w:jc w:val="both"/>
      </w:pPr>
      <w:r>
        <w:t>... drugie śniadanie</w:t>
      </w:r>
    </w:p>
    <w:p w14:paraId="74B815E6" w14:textId="77777777" w:rsidR="00007CD5" w:rsidRDefault="00007CD5" w:rsidP="00FC3930">
      <w:pPr>
        <w:pStyle w:val="Zkladntext1"/>
        <w:ind w:left="2832" w:firstLine="708"/>
        <w:jc w:val="both"/>
      </w:pPr>
      <w:r>
        <w:t>…. obiad</w:t>
      </w:r>
    </w:p>
    <w:p w14:paraId="74B815E7" w14:textId="77777777" w:rsidR="00007CD5" w:rsidRDefault="00007CD5" w:rsidP="00FC3930">
      <w:pPr>
        <w:pStyle w:val="Zkladntext1"/>
        <w:ind w:left="2832" w:firstLine="708"/>
        <w:jc w:val="both"/>
      </w:pPr>
      <w:r>
        <w:t>.... podwieczorek</w:t>
      </w:r>
    </w:p>
    <w:p w14:paraId="74B815E8" w14:textId="77777777" w:rsidR="00007CD5" w:rsidRDefault="00007CD5" w:rsidP="00007CD5">
      <w:pPr>
        <w:pStyle w:val="Zkladntext1"/>
        <w:jc w:val="both"/>
      </w:pPr>
    </w:p>
    <w:p w14:paraId="74B815EB" w14:textId="651BE449" w:rsidR="007B00A8" w:rsidRDefault="00007CD5" w:rsidP="00E03669">
      <w:pPr>
        <w:pStyle w:val="Zkladntext1"/>
        <w:jc w:val="both"/>
      </w:pPr>
      <w:r>
        <w:t>Po wcześniejszym uzgodnienie istnieje możliwość zrezygnowania z drugiego śniadania lub podwieczorku, np. w przypadku późniejszego przyjścia do przedszkola lub wcześniejszego odejścia z przedszkola.</w:t>
      </w:r>
      <w:bookmarkStart w:id="0" w:name="_GoBack"/>
      <w:bookmarkEnd w:id="0"/>
    </w:p>
    <w:sectPr w:rsidR="007B00A8" w:rsidSect="00E036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A2F8A"/>
    <w:multiLevelType w:val="hybridMultilevel"/>
    <w:tmpl w:val="8DB02ED0"/>
    <w:lvl w:ilvl="0" w:tplc="BF5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16B3"/>
    <w:multiLevelType w:val="hybridMultilevel"/>
    <w:tmpl w:val="7EEC98A6"/>
    <w:lvl w:ilvl="0" w:tplc="C2467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zM1sDS0NDQH0ko6SsGpxcWZ+XkgBYa1ABe6pH4sAAAA"/>
  </w:docVars>
  <w:rsids>
    <w:rsidRoot w:val="00007CD5"/>
    <w:rsid w:val="00007CD5"/>
    <w:rsid w:val="00545082"/>
    <w:rsid w:val="007B00A8"/>
    <w:rsid w:val="00D90BD1"/>
    <w:rsid w:val="00E03669"/>
    <w:rsid w:val="00F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15CC"/>
  <w15:docId w15:val="{8B71E0E5-96C8-4337-B0F2-5101B8B3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0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007CD5"/>
    <w:pPr>
      <w:widowControl w:val="0"/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DD6F2-FDA8-4D37-82F5-900BDD99D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04E8BB-367B-4FA5-B077-CF37A2AF2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02BBB-BEFC-4B3A-8A11-99642B593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6</cp:revision>
  <dcterms:created xsi:type="dcterms:W3CDTF">2019-01-17T08:46:00Z</dcterms:created>
  <dcterms:modified xsi:type="dcterms:W3CDTF">2019-10-10T07:35:00Z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