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5FC1FD" w14:textId="77777777" w:rsidR="00734BEF" w:rsidRPr="007A1360" w:rsidRDefault="0073576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28"/>
          <w:szCs w:val="28"/>
        </w:rPr>
        <w:t>UMOWA O KSZTAŁCENIU W SZKOLE PODSTAWOWEJ</w:t>
      </w:r>
    </w:p>
    <w:p w14:paraId="105FC1FE" w14:textId="77777777" w:rsidR="00734BEF" w:rsidRPr="007A1360" w:rsidRDefault="0073576D">
      <w:pPr>
        <w:spacing w:line="240" w:lineRule="auto"/>
        <w:ind w:left="2160"/>
        <w:rPr>
          <w:sz w:val="24"/>
          <w:szCs w:val="24"/>
        </w:rPr>
      </w:pPr>
      <w:r>
        <w:rPr>
          <w:rFonts w:ascii="Times New Roman" w:hAnsi="Times New Roman"/>
          <w:b/>
          <w:highlight w:val="white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zawarta w znaczeniu nowego kodeksu cywilnego 2014,</w:t>
      </w:r>
    </w:p>
    <w:p w14:paraId="105FC1FF" w14:textId="77777777" w:rsidR="00734BEF" w:rsidRDefault="007357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nienazwana § 1746 ust. 2 </w:t>
      </w:r>
    </w:p>
    <w:p w14:paraId="105FC200" w14:textId="77777777" w:rsidR="00C73A11" w:rsidRPr="007A1360" w:rsidRDefault="00C73A11">
      <w:pPr>
        <w:spacing w:line="240" w:lineRule="auto"/>
        <w:jc w:val="center"/>
        <w:rPr>
          <w:sz w:val="24"/>
          <w:szCs w:val="24"/>
        </w:rPr>
      </w:pPr>
    </w:p>
    <w:p w14:paraId="105FC201" w14:textId="77777777" w:rsidR="00734BEF" w:rsidRPr="0073576D" w:rsidRDefault="00734BEF">
      <w:pPr>
        <w:keepNext/>
        <w:spacing w:line="240" w:lineRule="auto"/>
        <w:jc w:val="center"/>
      </w:pPr>
    </w:p>
    <w:p w14:paraId="105FC202" w14:textId="77777777" w:rsidR="00734BEF" w:rsidRPr="007A1360" w:rsidRDefault="0073576D" w:rsidP="007A1360">
      <w:pPr>
        <w:keepNext/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</w:t>
      </w:r>
    </w:p>
    <w:p w14:paraId="105FC203" w14:textId="77777777" w:rsidR="00734BEF" w:rsidRDefault="0073576D" w:rsidP="007A13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Strony umowy</w:t>
      </w:r>
    </w:p>
    <w:p w14:paraId="105FC204" w14:textId="77777777" w:rsidR="007A1360" w:rsidRPr="007A1360" w:rsidRDefault="007A1360" w:rsidP="007A1360">
      <w:pPr>
        <w:spacing w:line="240" w:lineRule="auto"/>
        <w:rPr>
          <w:sz w:val="24"/>
          <w:szCs w:val="24"/>
        </w:rPr>
      </w:pPr>
    </w:p>
    <w:p w14:paraId="105FC205" w14:textId="77777777" w:rsidR="00960497" w:rsidRPr="0073576D" w:rsidRDefault="00960497" w:rsidP="007A1360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05FC206" w14:textId="77777777" w:rsidR="00960497" w:rsidRPr="0073576D" w:rsidRDefault="00960497" w:rsidP="007A1360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105FC207" w14:textId="77777777" w:rsidR="00960497" w:rsidRPr="0073576D" w:rsidRDefault="00960497" w:rsidP="007A1360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105FC208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 jednej strony (w dalszej części nazywana tylko szkołą)</w:t>
      </w:r>
    </w:p>
    <w:p w14:paraId="105FC209" w14:textId="77777777"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14:paraId="105FC20A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14:paraId="105FC20B" w14:textId="77777777"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14:paraId="105FC20C" w14:textId="77777777"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przedstawiciela ustawowego: …………………………………………… ………………....</w:t>
      </w:r>
    </w:p>
    <w:p w14:paraId="105FC20D" w14:textId="77777777"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FC20E" w14:textId="77777777" w:rsidR="00734BEF" w:rsidRPr="007A1360" w:rsidRDefault="007A1360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urodzenia: …………………………..</w:t>
      </w:r>
    </w:p>
    <w:p w14:paraId="105FC20F" w14:textId="77777777"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14:paraId="105FC210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dowodu osobistego: ……………………………..…………  ważny do: ………………………………….</w:t>
      </w:r>
    </w:p>
    <w:p w14:paraId="105FC211" w14:textId="77777777"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14:paraId="105FC212" w14:textId="77777777"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stałe miejsce zamieszkania: …………………………………………………………………………………… </w:t>
      </w:r>
    </w:p>
    <w:p w14:paraId="105FC213" w14:textId="77777777"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FC214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05FC215" w14:textId="77777777"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14:paraId="105FC216" w14:textId="77777777"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kontaktowy (jeżeli różni się od stałego miejsca zamieszkania) </w:t>
      </w:r>
    </w:p>
    <w:p w14:paraId="105FC217" w14:textId="77777777"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FC218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105FC219" w14:textId="77777777"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14:paraId="105FC21A" w14:textId="77777777"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do kontaktu: …………………………………………. . telefon do kontaktu: ………………..</w:t>
      </w:r>
    </w:p>
    <w:p w14:paraId="105FC21B" w14:textId="77777777" w:rsidR="007A1360" w:rsidRDefault="007A1360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FC21C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105FC21D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przedstawiciele ustawowi osoby niepełnoletniej</w:t>
      </w:r>
    </w:p>
    <w:p w14:paraId="105FC21E" w14:textId="77777777" w:rsidR="00734BEF" w:rsidRPr="007A1360" w:rsidRDefault="00734BEF" w:rsidP="007A1360">
      <w:pPr>
        <w:spacing w:line="240" w:lineRule="auto"/>
        <w:rPr>
          <w:sz w:val="24"/>
          <w:szCs w:val="24"/>
        </w:rPr>
      </w:pPr>
    </w:p>
    <w:p w14:paraId="105FC21F" w14:textId="77777777" w:rsidR="00734BEF" w:rsidRPr="007A1360" w:rsidRDefault="00734BEF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FC220" w14:textId="77777777" w:rsidR="007A1360" w:rsidRDefault="0073576D" w:rsidP="007A13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nazwisko: ……………………………………………………..  data urodzenia:............................... </w:t>
      </w:r>
    </w:p>
    <w:p w14:paraId="105FC221" w14:textId="77777777" w:rsidR="00734BEF" w:rsidRPr="007A1360" w:rsidRDefault="0073576D" w:rsidP="007A1360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 drugiej strony (w dalszej części nazywani przedstawicielami ustawowymi i dzieckiem)</w:t>
      </w:r>
    </w:p>
    <w:p w14:paraId="105FC222" w14:textId="77777777" w:rsidR="00734BEF" w:rsidRPr="0073576D" w:rsidRDefault="00734BEF" w:rsidP="007A1360">
      <w:pPr>
        <w:spacing w:line="240" w:lineRule="auto"/>
      </w:pPr>
    </w:p>
    <w:p w14:paraId="105FC223" w14:textId="77777777" w:rsidR="00734BEF" w:rsidRPr="0022056D" w:rsidRDefault="00734BEF">
      <w:pPr>
        <w:spacing w:line="240" w:lineRule="auto"/>
        <w:jc w:val="both"/>
        <w:rPr>
          <w:sz w:val="24"/>
          <w:szCs w:val="24"/>
        </w:rPr>
      </w:pPr>
    </w:p>
    <w:p w14:paraId="105FC224" w14:textId="77777777" w:rsidR="007A1360" w:rsidRPr="0022056D" w:rsidRDefault="0073576D" w:rsidP="007A13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</w:t>
      </w:r>
    </w:p>
    <w:p w14:paraId="105FC225" w14:textId="77777777" w:rsidR="00734BEF" w:rsidRPr="0022056D" w:rsidRDefault="007357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wstępne</w:t>
      </w:r>
    </w:p>
    <w:p w14:paraId="105FC226" w14:textId="77777777" w:rsidR="007A1360" w:rsidRDefault="0073576D" w:rsidP="007A1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Szkoła jest organem prowadzącym szkołę podstawową, placówkę oświatową oraz placówkę przedszkolną na mocy decyzji Ministerstwa Szkolnictwa Młodzieży i Sportu Rep. Cz.:</w:t>
      </w:r>
    </w:p>
    <w:p w14:paraId="105FC227" w14:textId="77777777" w:rsidR="00734BEF" w:rsidRDefault="0073576D" w:rsidP="007A13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105FC228" w14:textId="77777777" w:rsidR="007A1360" w:rsidRPr="007A1360" w:rsidRDefault="007A1360" w:rsidP="007A1360">
      <w:pPr>
        <w:spacing w:line="240" w:lineRule="auto"/>
        <w:jc w:val="both"/>
        <w:rPr>
          <w:sz w:val="24"/>
          <w:szCs w:val="24"/>
        </w:rPr>
      </w:pPr>
    </w:p>
    <w:p w14:paraId="105FC229" w14:textId="77777777" w:rsidR="00734BEF" w:rsidRPr="007A1360" w:rsidRDefault="0073576D" w:rsidP="007A136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Przedstawiciele ustawowi oświadczają, iż mają prawo negocjować i czynić kroki prawne w interesie i na korzyść nieletniego (nieletnich).</w:t>
      </w:r>
    </w:p>
    <w:p w14:paraId="105FC22A" w14:textId="77777777" w:rsidR="00734BEF" w:rsidRPr="0073576D" w:rsidRDefault="00734BEF">
      <w:pPr>
        <w:jc w:val="both"/>
      </w:pPr>
    </w:p>
    <w:p w14:paraId="105FC22B" w14:textId="77777777"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</w:p>
    <w:p w14:paraId="105FC22C" w14:textId="77777777" w:rsidR="00734BEF" w:rsidRPr="0022056D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Przedmiot umowy</w:t>
      </w:r>
    </w:p>
    <w:p w14:paraId="105FC22D" w14:textId="64F83359" w:rsidR="0022056D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Szkoła zobowiązuje się, iż zgodnie z niniejszą umową i obowiązującymi przepisami będzie prowadzić nauczanie, natomiast przy współpracy z przedstawicielami ustawowymi będzie brała udział w wychowaniu i kształceniu dziecka w duchu ogólnie obowiązujących zasad moralnych, z uwzględnieniem znaczenia edukacji w szkole podstawowej dla przyszłego życia ucznia. Szkoła w ramach czynności edukacyjnych uwzględnia zalecenia MSzMiS Rep. Cz. oraz urzędu okręgowego .</w:t>
      </w:r>
    </w:p>
    <w:p w14:paraId="105FC22E" w14:textId="77777777" w:rsidR="0022056D" w:rsidRDefault="002205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FC22F" w14:textId="77777777" w:rsidR="00734BEF" w:rsidRPr="007A1360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</w:t>
      </w:r>
    </w:p>
    <w:p w14:paraId="105FC230" w14:textId="77777777" w:rsidR="00734BEF" w:rsidRPr="0022056D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Przedstawiciele ustawowi oświadczają, iż zapoznali się ze środowiskiem szkoły i zobowiązują się do uiszczania w sposób należyty czesnego i innych dodatkowych kwot, do płacenia których zostaną zobowiązani w dalszej części (zob. art. 5 i 6) zgodnie z postanowieniami niniejszej umowy. W dalszej części przedstawiciele ustawowi oświadczają, iż zostali zapoznani z regulaminem szkoły, z jego wydaniem i treścią, jak również z innymi wewnętrznymi przepisami szkoły, które dla stron niniejszej umowy stają się wiążące. </w:t>
      </w:r>
    </w:p>
    <w:p w14:paraId="105FC231" w14:textId="77777777" w:rsidR="00734BEF" w:rsidRPr="0022056D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</w:p>
    <w:p w14:paraId="105FC232" w14:textId="77777777"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Uczęszczanie do szkoły</w:t>
      </w:r>
    </w:p>
    <w:p w14:paraId="105FC233" w14:textId="77777777" w:rsidR="00734BEF" w:rsidRPr="0022056D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Pod pojęciem uczęszczania do szkoły należy rozumieć uczestnictwo ucznia w programie nauczania w znaczeniu zobowiązujących programów nauczania szkoły podstawowej. Szkoła gwarantuje, że edukacja osiągnięta w szkole będzie w minimalnym stopniu porównywalna z edukacją, którą można osiągnąć w państwowych szkołach podstawowych.</w:t>
      </w:r>
    </w:p>
    <w:p w14:paraId="105FC234" w14:textId="77777777" w:rsidR="00734BEF" w:rsidRPr="0022056D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Tryb uczęszczania do szkoły określa regulamin szkoły. Może on być uzupełniany i poprawiany zgodnie z aktualnymi potrzebami w szkole, pilnym charakterem zainteresowań i zaleceń członkini/członka zarządu oraz dyrektora/ki szkoły. Również przedstawiciele ustawowi mają obowiązek przestrzegać tego typu zaleceń.  Uczeń musi stosować się przede wszystkim do zaleceń udzielonych mu w jego interesie przez nauczycieli i innych przedstawicieli szkoły.</w:t>
      </w:r>
    </w:p>
    <w:p w14:paraId="105FC236" w14:textId="111F9185" w:rsidR="00734BEF" w:rsidRPr="0073576D" w:rsidRDefault="0073576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4.3 Uczeń ma obowiązek uczęszczania na lekcje do tych sal lekcyjnych, z których szkoła korzysta w ramach swojej działalności. Odpowiedzialność za realizacje tego obowiązku ponoszą przedstawiciele ustawowi. Szkoła ponosi odpowiedzialność za ucznia, który przebywając w ramach nauki lub w ramach realizacji obowiązku szkolnego (np. świetlica, kółka zainteresowań itp.) w salach z których szkoła korzysta w ramach swojej działalności, a mianowicie do momentu, w którym uczeń zgodnie z regulaminem szkoły musi opuścić te sale, lub do momentu, kiedy odbiorą go jego przedstawiciele ustawowi, ew., gdy uczeń opuści je samowolnie (uczeń szkoły podstawowej).</w:t>
      </w:r>
    </w:p>
    <w:p w14:paraId="105FC237" w14:textId="77777777" w:rsidR="00734BEF" w:rsidRPr="0022056D" w:rsidRDefault="007357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</w:t>
      </w:r>
    </w:p>
    <w:p w14:paraId="105FC238" w14:textId="77777777"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Czesne</w:t>
      </w:r>
    </w:p>
    <w:p w14:paraId="105FC239" w14:textId="77777777" w:rsidR="00734BEF" w:rsidRPr="0022056D" w:rsidRDefault="0073576D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5.1 Czesne określono i uzgodniono zgodnie z harmonogramem płatności i wynosi </w:t>
      </w:r>
      <w:r>
        <w:rPr>
          <w:rFonts w:ascii="Times New Roman" w:hAnsi="Times New Roman"/>
          <w:b/>
          <w:sz w:val="24"/>
          <w:szCs w:val="24"/>
          <w:highlight w:val="white"/>
        </w:rPr>
        <w:t>………</w:t>
      </w:r>
      <w:r>
        <w:rPr>
          <w:rFonts w:ascii="Times New Roman" w:hAnsi="Times New Roman"/>
          <w:sz w:val="24"/>
          <w:szCs w:val="24"/>
          <w:highlight w:val="white"/>
        </w:rPr>
        <w:t xml:space="preserve">Kč za rok uczęszczania do szkoły. Wysokość czesnego została określona w postaci stałej opłaty czesnego w tej samej kwocie, przez okres trzech lat uczęszczania do szkoły, od momentu podpisania umowy na aktualny rok szkolny. W latach kolejnych kwota czesnego może zostać podniesiona, zgodnie z ustawą, do wysokości inflacji. W razie skorzystania z rabatu na kolejne dziecko uczęszczające do naszej szkoły, sposób postępowania określono zgodnie z cennikiem opublikowanym na naszych stronach internetowych www....................cz. Przedstawiciele ustawowi mają obowiązek zapłacenia każdej płatności najpóźniej w określonym terminie płatności poszczególnych płatności (zob. harmonogram płatności) przelewem na konto nr................................ z przydzielonym </w:t>
      </w:r>
      <w:r>
        <w:rPr>
          <w:rFonts w:ascii="Times New Roman" w:hAnsi="Times New Roman"/>
          <w:b/>
          <w:sz w:val="24"/>
          <w:szCs w:val="24"/>
          <w:highlight w:val="white"/>
        </w:rPr>
        <w:t>określonym na stałe numerem zmiennym dla każdego ucznia z osobna ……... Płatności można rozłożyć na 10 lub 12 rat.</w:t>
      </w:r>
    </w:p>
    <w:p w14:paraId="105FC23A" w14:textId="77777777" w:rsidR="00734BEF" w:rsidRPr="0022056D" w:rsidRDefault="0073576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lastRenderedPageBreak/>
        <w:t>5.2 Płatność czesnego zostanie uiszczona przez przedstawicieli ustawowych najpóźniej do 15 dnia w miesiącu, na miesiąc następny, którego dotyczy płatność.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 Pierwszą ratę czesnego należy zapłacić najpóźniej do ……....……za miesiąc …............. </w:t>
      </w:r>
      <w:r>
        <w:rPr>
          <w:rFonts w:ascii="Times New Roman" w:hAnsi="Times New Roman"/>
          <w:sz w:val="24"/>
          <w:szCs w:val="24"/>
          <w:highlight w:val="white"/>
        </w:rPr>
        <w:t>Za moment zapłacenia czesnego jest uważany moment, w którym kwota czesnego wpłynie na rachunek szkoły. Każda zmiana umowy wymaga formy aneksu pisemnego.</w:t>
      </w:r>
    </w:p>
    <w:p w14:paraId="105FC23B" w14:textId="77777777" w:rsidR="00734BEF" w:rsidRPr="0022056D" w:rsidRDefault="0073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Czesne zostanie wykorzystane przez szkołę przede wszystkim na zapłacenie racjonalnie uzasadnionych kosztów związanych z nauką i wychowaniem ucznia w szkole podstawowej i świetlicy, zakup podręczników i pomocy dydaktycznych, ubezpieczenie, jak również na inne wydatki związane z należytą i efektywną pracą w szkole. Z czesnego nie są opłacane wydatki związane z wyżywieniem, kółkami zainteresowań, kursami szkolnymi, uczestnictwem ucznia w pobycie w „zielonych szkołach”, itp.</w:t>
      </w:r>
    </w:p>
    <w:p w14:paraId="105FC23C" w14:textId="77777777" w:rsidR="00734BEF" w:rsidRPr="0022056D" w:rsidRDefault="0073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Nie ma możliwości zwrotu czesnego lub jego części za aktualny rok szkolny w przypadku, gdy uczestnictwo ucznia w uczęszczaniu do szkoły zanikło z innych powodów aniżeli te, które zostały spowodowane wyłącznie ze strony szkoły. W sprawie umorzenia czesnego w wyjątkowych przypadkach decyzję może podjąć pełnomocnik/pełnomocniczka zarządu i dyrektor/dyrektorka szkoły na podstawie pisemnego wniosku przedstawiciela ustawowego.</w:t>
      </w:r>
    </w:p>
    <w:p w14:paraId="105FC23D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W momencie podpisania niniejszej umowy powstaje przedstawicielom ustawowym obowiązek uiszczania opłat czesnego, natomiast szkole obowiązek w znaczeniu Art. 3 niniejszej umowy. W razie braku należytej zapłaty którejkolwiek z rat czesnego, uczeń nie będzie mógł brać udziału w imprezach szkolnych, lecz zostanie objęty nauczaniem zastępczym w ograniczonym zakresie. W razie powtarzanego naruszenia obowiązku zapłaty raty czesnego, szkoła ma prawo zażądać zapłacenia kaucji na opłacenie czesnego ze strony przedstawicieli ustawowych aż do wysokości 12-krotności miesięcznej raty czesnego za pobyt ucznia w szkole na podstawie oświadczenia o określeniu jej wysokości wysłanego przedstawicielom ustawowym z tym, że szkoła ma prawo wykorzystać wspomnianą kaucję na zapłacenie zaległych rat czesnego. Przedstawiciel ustawowy ma obowiązek zawsze na podstawie wezwania ze strony szkoły uzupełnić wysokość kwoty złożonej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kaucji do wymaganej wysokości.Kaucja nie jest oprocentowana i może zostać zwrócona jedynie w przypadku zakończenia umowy lub na podstawie decyzji szkoły o jej anulowaniu.</w:t>
      </w:r>
    </w:p>
    <w:p w14:paraId="105FC23E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 Na wypadek zwłoki z zapłatą czesnego lub opłaty za wyżywienie obowiązuje ustawowe roszczenie zapłacenia szkole zaległych odsetek w wysokości 0,05 % za każdy dzień zwłoki począwszy od pierwszego dnia następnego miesiąca, kiedy powstał termin płatności faktury za czesne. </w:t>
      </w:r>
    </w:p>
    <w:p w14:paraId="105FC240" w14:textId="77777777" w:rsidR="00734BEF" w:rsidRPr="0022056D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</w:p>
    <w:p w14:paraId="105FC241" w14:textId="77777777" w:rsidR="00734BEF" w:rsidRPr="0022056D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prawa i obowiązki stron</w:t>
      </w:r>
    </w:p>
    <w:p w14:paraId="105FC242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Szkoła ma obowiązek zapewnić uczniowi wyżywienie przy zachowaniu odpowiednich warunków higieny. </w:t>
      </w:r>
      <w:r>
        <w:rPr>
          <w:rFonts w:ascii="Times New Roman" w:hAnsi="Times New Roman"/>
          <w:sz w:val="24"/>
          <w:szCs w:val="24"/>
        </w:rPr>
        <w:br/>
        <w:t>6.2 Przedstawiciele ustawowi mają obowiązek zapewnienia opłaty za wyżywienie za ucznia w pełnej wysokości zawsze najpóźniej do każdego 10-go dnia następnego miesiąca kalendarzowego. Płatność za wyżywienie odbywa się w formie upoważnienia do obciążania płatnością z konta bankowego, przy założeniu którego przedstawiciele ustawowi zobowiązują się współpracować.</w:t>
      </w:r>
    </w:p>
    <w:p w14:paraId="105FC243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W razie zwłoki z płatnością czesnego lub opłaty za wyżywienie szkoła ma obowiązek przysyłania upomnienia zgodnie z następującymi warunkami:</w:t>
      </w:r>
    </w:p>
    <w:p w14:paraId="105FC244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upomnienie e-mailem po 4 dniach kalendarzowych od dnia płatności na e-mail do kontaktu przedstawiciela ustawowego</w:t>
      </w:r>
    </w:p>
    <w:p w14:paraId="105FC245" w14:textId="77777777" w:rsidR="00734BEF" w:rsidRPr="00B21BD6" w:rsidRDefault="0073576D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podany w art. 1 – bezpłatnie;</w:t>
      </w:r>
    </w:p>
    <w:p w14:paraId="105FC246" w14:textId="77777777" w:rsidR="00734BEF" w:rsidRPr="00B21BD6" w:rsidRDefault="0073576D" w:rsidP="00B21B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 upomnienie e-mailem po 4 kolejnych dniach kalendarzowych od dnia płatności na e-mail do kontaktu przedstawiciela ustawowego</w:t>
      </w:r>
    </w:p>
    <w:p w14:paraId="105FC247" w14:textId="77777777" w:rsidR="00734BEF" w:rsidRPr="00B21BD6" w:rsidRDefault="0073576D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podany w art. 1 – bezpłatnie;</w:t>
      </w:r>
    </w:p>
    <w:p w14:paraId="105FC248" w14:textId="77777777" w:rsidR="00734BEF" w:rsidRPr="00B21BD6" w:rsidRDefault="0073576D">
      <w:pPr>
        <w:ind w:left="1000" w:hanging="28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upomnienie – e-mail, kontakt telefoniczny, wezwanie przed skargą.</w:t>
      </w:r>
    </w:p>
    <w:p w14:paraId="105FC249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Opłaty za 3. upomnienie ewentualnie inne sankcje (stosownie do aktualnego taryfikatora), np. odsetki karne przedstawiciele ustawowi są zobowiązani zapłacić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natychmiast po otrzymaniu faktur. Wspomniane faktury karne będą wysyłane pocztą elektroniczną na e-mail podany w Art. 1 do niniejszej umowy. W razie braku należytej zapłaty opłaty za wyżywienie nawet na podstawie upomnień, uczeń nie będzie mógł wziąć udziału w żywieniu w ramach szkoły.</w:t>
      </w:r>
    </w:p>
    <w:p w14:paraId="105FC24A" w14:textId="77777777" w:rsidR="00734BEF" w:rsidRPr="00B21BD6" w:rsidRDefault="0073576D">
      <w:pPr>
        <w:jc w:val="both"/>
        <w:rPr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6.5 Z wyżywienia uczniowie lub ich przedstawiciele ustawowi mogą zrezygnować lub się do niego zgłosić najpóźniej w dniu nieobecności ucznia </w:t>
      </w:r>
      <w:r>
        <w:rPr>
          <w:rFonts w:ascii="Times New Roman" w:hAnsi="Times New Roman"/>
          <w:b/>
          <w:sz w:val="24"/>
          <w:szCs w:val="24"/>
          <w:highlight w:val="white"/>
        </w:rPr>
        <w:t>do godz. 16:00 poprzedniego dnia,</w:t>
      </w:r>
      <w:r>
        <w:rPr>
          <w:rFonts w:ascii="Times New Roman" w:hAnsi="Times New Roman"/>
          <w:sz w:val="24"/>
          <w:szCs w:val="24"/>
          <w:highlight w:val="white"/>
        </w:rPr>
        <w:t xml:space="preserve"> za pośrednictwem wygenerowanego numeru i hasła do logowania. </w:t>
      </w:r>
    </w:p>
    <w:p w14:paraId="105FC24B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 Przedstawiciele ustawowi mają obowiązek natychmiastowego poinformowania szkoły podstawowej odnośnie wszelkich zmian odnośnie stanu zdrowia ucznia, jak również innych faktów, mających wpływ na działalność szkoły zgodnie z niniejszą umową. Szkoła nie ponosi żadnej odpowiedzialności za jakąkolwiek szkodę, w szczególności za uszczerbek dla zdrowia, którego uczeń dozna w trakcie działalności szkoły, jeżeli przedstawiciele ustawowi wystarczająco wcześnie nie poinformowali szkoły. </w:t>
      </w:r>
    </w:p>
    <w:p w14:paraId="105FC24C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 Brak obecności ucznia na lekcjach lub w programach szkolnych, sposób usprawiedliwiania ucznia z uczestnictwa w nich z wszelkich powodów określony został w regulaminie szkoły.</w:t>
      </w:r>
    </w:p>
    <w:p w14:paraId="105FC24D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 Jeśli uczeń zostaje przeniesiony ze szkoły podstawowej do innej szkoły, z kolei szkoła ta zażąda oceny w stopniach,  ………………………..</w:t>
      </w:r>
      <w:r>
        <w:rPr>
          <w:rFonts w:ascii="Times New Roman" w:hAnsi="Times New Roman"/>
          <w:sz w:val="24"/>
          <w:szCs w:val="24"/>
        </w:rPr>
        <w:tab/>
        <w:t>zrobi to w ten sposób na podstawie ustawy 291/1991 DzU. §10 ust. 2.</w:t>
      </w:r>
    </w:p>
    <w:p w14:paraId="105FC24E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 Zgodnie ze stanowiskiem działu 14 nr ref.: 27 328/2004-14 w sprawach korzystania z telefonów komórkowych lub innych aparatów telekomunikacyjnych, można z nich korzystać tj. dzwonić z telefonu, wysyłać SMS-y itp. jedynie podczas przerw, pod żadnym pozorem nigdy w trakcie lekcji. Odpowiedzialność za szkodę, jeśli uczeń zgubi telefon komórkowy w pomieszczeniach szkoły w trakcie godzin lekcyjnych, szkoła ponosi odpowiedzialność tylko wtedy, gdy telefon odłożono na miejsce do tego przeznaczone, czyli w sekretariacie szkoły. Więcej informacji na temat korzystania z telefonu komórkowego można znaleźć w regulaminie szkoły, </w:t>
      </w:r>
    </w:p>
    <w:p w14:paraId="105FC24F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 W razie zmiany danych podanych w art. 1 niniejszej umowy obie strony mają obowiązek poinformowania drugiej strony o tym fakcie w terminie do 10 dni.</w:t>
      </w:r>
    </w:p>
    <w:p w14:paraId="105FC250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6.11. Przedstawiciele ustawowi mają obowiązek zapewnienia po uzgodnieniu ze szkołą odpowiedniego wyposażenia dla ucznia koniecznego do uczęszczania do szkoły.</w:t>
      </w:r>
    </w:p>
    <w:p w14:paraId="105FC252" w14:textId="77777777" w:rsidR="00734BEF" w:rsidRPr="00B21BD6" w:rsidRDefault="0073576D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7</w:t>
      </w:r>
    </w:p>
    <w:p w14:paraId="105FC253" w14:textId="77777777" w:rsidR="00734BEF" w:rsidRPr="00B21BD6" w:rsidRDefault="0073576D">
      <w:pPr>
        <w:keepNext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105FC254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Niniejsza umowa została sporządzona w dwóch jednakowo brzmiących egzemplarzach, z których każdy zawiera jeden arkusz obustronnego i jeden arkusz jednostronnego tekstu. Każda ze stron otrzyma po jednej kopii.</w:t>
      </w:r>
    </w:p>
    <w:p w14:paraId="105FC255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 </w:t>
      </w:r>
      <w:r>
        <w:rPr>
          <w:rFonts w:ascii="Times New Roman" w:hAnsi="Times New Roman"/>
          <w:sz w:val="24"/>
          <w:szCs w:val="24"/>
          <w:highlight w:val="white"/>
        </w:rPr>
        <w:t xml:space="preserve">Umowę zawarto na czas określony, mianowicie na okres trwania procesu kształcenia ucznia zgodnie z określoną ustawą. </w:t>
      </w:r>
      <w:r>
        <w:rPr>
          <w:rFonts w:ascii="Times New Roman" w:hAnsi="Times New Roman"/>
          <w:sz w:val="24"/>
          <w:szCs w:val="24"/>
        </w:rPr>
        <w:t xml:space="preserve">W razie wielokrotnego naruszenia przez ucznia warunków umowy lub przepisów wewnętrznych lub zasad obowiązujących w szkole szkoła ma prawo rozwiązać wcześniej niniejszą umowę poprzez jej rozwiązanie jednostronne, z tym, że okres wypowiedzenia wynosi 2 tygodnie od dnia doręczenia wypowiedzenia. W razie próby nieudanego doręczenia wypowiedzenia, uznaje się, iż została doręczona drugiego dnia od dnia jego udokumentowanego nadania. W razie zakończenia obowiązywania umowy w trakcie miesiąca kalendarzowego nie </w:t>
      </w:r>
      <w:r>
        <w:rPr>
          <w:rFonts w:ascii="Times New Roman" w:hAnsi="Times New Roman"/>
          <w:sz w:val="24"/>
          <w:szCs w:val="24"/>
        </w:rPr>
        <w:lastRenderedPageBreak/>
        <w:t xml:space="preserve">powstaje przedstawicielom ustawowym prawo do zwrotu czesnego za niewykorzystaną część miesiąca kalendarzowego, w którym doręczono wypowiedzenie. </w:t>
      </w:r>
      <w:r>
        <w:rPr>
          <w:rFonts w:ascii="Times New Roman" w:hAnsi="Times New Roman"/>
          <w:sz w:val="24"/>
          <w:szCs w:val="24"/>
          <w:highlight w:val="white"/>
        </w:rPr>
        <w:t xml:space="preserve">Przedstawiciel ustawowy ma prawo do wypowiedzenia umowy zawsze na końcu roku szkolnego, czyli do dnia 31. 8. </w:t>
      </w:r>
      <w:r>
        <w:rPr>
          <w:rFonts w:ascii="Times New Roman" w:hAnsi="Times New Roman"/>
          <w:sz w:val="24"/>
          <w:szCs w:val="24"/>
          <w:highlight w:val="white"/>
        </w:rPr>
        <w:br/>
        <w:t>Przez ten okres ma obowiązek uiszczania czesnego.</w:t>
      </w:r>
    </w:p>
    <w:p w14:paraId="105FC256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Dane na temat uczniów i ich przedstawicieli ustawowych podanych w Art. 1 muszą zostać uwierzytelnione przez pracownika szkoły. Adnotacja w sprawie uwierzytelnienia znajduje się na końcu niniejszej umowy. </w:t>
      </w:r>
    </w:p>
    <w:p w14:paraId="105FC257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Wszelkie spory wynikające z niniejszej umowy i w związku z nią będą rozwiązywane z ostateczną ważnością w Sądzie Arbitrażowym przy Izbie Gospodarczej Republiki Czeskiej i Izbie Rolnej Republiki Czeskiej zgodnie z jej Regulaminem i zasadami przez jednego sędziego mianowanego przez przewodniczącego Sądu Arbitrażowego lub prawnika.</w:t>
      </w:r>
    </w:p>
    <w:p w14:paraId="105FC258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 Przedstawiciele ustawowi mają obowiązek zapłacić  wszelkie opłaty związane z odzyskiwaniem opłat za czesne i opłat za wyżywienie. Strony doszły do porozumienia, że szkoła ma prawo opublikowania danych o osobach i wysokości wierzytelności oraz niedopłat z tytułu obowiązywania niniejszej umowy.</w:t>
      </w:r>
    </w:p>
    <w:p w14:paraId="105FC259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7.6. Strony udzielają szkole zgody na opracowywanie i wykorzystywanie ich danych osobowych jak również na publikowanie zdjęć z imprez i wydarzeń szkolnych w ramach reklamy i prezentacji działalności szkoły. </w:t>
      </w:r>
      <w:r>
        <w:rPr>
          <w:rFonts w:ascii="Times New Roman" w:hAnsi="Times New Roman"/>
          <w:sz w:val="24"/>
          <w:szCs w:val="24"/>
          <w:highlight w:val="white"/>
        </w:rPr>
        <w:t xml:space="preserve">Administrator oświadcza, iż podane dane osobowe są opracowywane zgodnie z rozporządzeniem Parlamentu Europejskiego i Rady (UE) nr 2016/679 o ochronie danych osobowych w związku z opracowywaniem danych osobowych i o swobodnej wymianie tych informacji. Więcej informacji można znaleźć na stronie ……………………. </w:t>
      </w:r>
    </w:p>
    <w:p w14:paraId="105FC25A" w14:textId="77777777" w:rsidR="00734BEF" w:rsidRPr="00B21BD6" w:rsidRDefault="0073576D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Strony doszły do porozumienia, że za doręczoną traktowana jest każda przesyłka doręczona jednemu z przedstawicieli ustawowych, z tym, że prawo wyboru tej osoby leży całkowicie po stronie szkoły. Przesyłki będą wysyłane pod adres podany w nagłówku niniejszej umowy lub pod adres, który przedstawiciel ustawowy poda szkole za pośrednictwem listu poleconego lub osobiście zgłosi przedstawicielowi szkoły.</w:t>
      </w:r>
    </w:p>
    <w:p w14:paraId="105FC25B" w14:textId="77777777" w:rsidR="00734BEF" w:rsidRPr="00B21BD6" w:rsidRDefault="00735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 Strony potwierdzają zgodnie, że niniejszą umowę zawarły zachowując pełną zdolność do czynienia kroków prawnych, i że przed jej podpisaniem przeczytały ją i uznały za poprawną.</w:t>
      </w:r>
    </w:p>
    <w:p w14:paraId="105FC25D" w14:textId="77777777"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14:paraId="105FC25E" w14:textId="77777777"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14:paraId="105FC25F" w14:textId="77777777" w:rsidR="00734BEF" w:rsidRPr="00B21BD6" w:rsidRDefault="0022056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(Miejscowość) ……………., dnia  ………………………… </w:t>
      </w:r>
    </w:p>
    <w:p w14:paraId="105FC260" w14:textId="77777777"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14:paraId="105FC263" w14:textId="77777777"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14:paraId="105FC264" w14:textId="77777777" w:rsidR="00734BEF" w:rsidRPr="00B21BD6" w:rsidRDefault="00734BEF">
      <w:pPr>
        <w:spacing w:line="240" w:lineRule="auto"/>
        <w:jc w:val="both"/>
        <w:rPr>
          <w:sz w:val="24"/>
          <w:szCs w:val="24"/>
        </w:rPr>
      </w:pPr>
    </w:p>
    <w:p w14:paraId="105FC265" w14:textId="77777777" w:rsidR="00734BEF" w:rsidRPr="00B21BD6" w:rsidRDefault="00DC23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………………………………...........</w:t>
      </w:r>
    </w:p>
    <w:p w14:paraId="105FC266" w14:textId="77777777" w:rsidR="00734BEF" w:rsidRPr="00B21BD6" w:rsidRDefault="007357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przedstawiciel ustawowy dziecka</w:t>
      </w:r>
    </w:p>
    <w:p w14:paraId="105FC267" w14:textId="77777777" w:rsidR="00734BEF" w:rsidRPr="00B21BD6" w:rsidRDefault="0073576D" w:rsidP="00DC23B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/ członkini zarządu i dyrektor/ka                     </w:t>
      </w:r>
    </w:p>
    <w:p w14:paraId="105FC268" w14:textId="77777777" w:rsidR="00734BEF" w:rsidRDefault="00734BEF">
      <w:pPr>
        <w:spacing w:line="240" w:lineRule="auto"/>
        <w:jc w:val="both"/>
        <w:rPr>
          <w:sz w:val="24"/>
          <w:szCs w:val="24"/>
        </w:rPr>
      </w:pPr>
    </w:p>
    <w:p w14:paraId="105FC269" w14:textId="77777777" w:rsidR="00DC23BB" w:rsidRPr="00B21BD6" w:rsidRDefault="00DC23BB">
      <w:pPr>
        <w:spacing w:line="240" w:lineRule="auto"/>
        <w:jc w:val="both"/>
        <w:rPr>
          <w:sz w:val="24"/>
          <w:szCs w:val="24"/>
        </w:rPr>
      </w:pPr>
    </w:p>
    <w:p w14:paraId="105FC26A" w14:textId="77777777" w:rsidR="00734BEF" w:rsidRPr="0073576D" w:rsidRDefault="00734BEF">
      <w:pPr>
        <w:spacing w:line="240" w:lineRule="auto"/>
        <w:jc w:val="both"/>
      </w:pPr>
    </w:p>
    <w:p w14:paraId="105FC26D" w14:textId="77777777" w:rsidR="00734BEF" w:rsidRPr="0073576D" w:rsidRDefault="00734BEF">
      <w:pPr>
        <w:spacing w:line="240" w:lineRule="auto"/>
        <w:jc w:val="both"/>
      </w:pPr>
      <w:bookmarkStart w:id="0" w:name="_30j0zll"/>
      <w:bookmarkEnd w:id="0"/>
    </w:p>
    <w:p w14:paraId="105FC26E" w14:textId="77777777" w:rsidR="00D66A01" w:rsidRDefault="007357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Informacje zawarte w Art. 1 u dziecka/dzieci i jego/ich przedstawicieli ustawowych sprawdził/a </w:t>
      </w:r>
    </w:p>
    <w:p w14:paraId="105FC26F" w14:textId="77777777" w:rsidR="00D66A01" w:rsidRDefault="00D66A0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FC270" w14:textId="77777777" w:rsidR="00734BEF" w:rsidRPr="00D66A01" w:rsidRDefault="0073576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05FC271" w14:textId="77777777" w:rsidR="00734BEF" w:rsidRPr="0073576D" w:rsidRDefault="00734BE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5FC272" w14:textId="77777777" w:rsidR="00734BEF" w:rsidRDefault="00734BE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05FC275" w14:textId="77777777" w:rsidR="0022056D" w:rsidRPr="0073576D" w:rsidRDefault="0022056D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  <w:bookmarkEnd w:id="1"/>
    </w:p>
    <w:p w14:paraId="105FC276" w14:textId="77777777" w:rsidR="00734BEF" w:rsidRPr="00D66A01" w:rsidRDefault="0073576D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Podpis…………………………………..   </w:t>
      </w:r>
    </w:p>
    <w:sectPr w:rsidR="00734BEF" w:rsidRPr="00D66A01">
      <w:footerReference w:type="default" r:id="rId9"/>
      <w:pgSz w:w="11906" w:h="16838"/>
      <w:pgMar w:top="873" w:right="1133" w:bottom="566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C279" w14:textId="77777777" w:rsidR="0022056D" w:rsidRDefault="0022056D" w:rsidP="0022056D">
      <w:pPr>
        <w:spacing w:line="240" w:lineRule="auto"/>
      </w:pPr>
      <w:r>
        <w:separator/>
      </w:r>
    </w:p>
  </w:endnote>
  <w:endnote w:type="continuationSeparator" w:id="0">
    <w:p w14:paraId="105FC27A" w14:textId="77777777" w:rsidR="0022056D" w:rsidRDefault="0022056D" w:rsidP="00220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2850102"/>
      <w:docPartObj>
        <w:docPartGallery w:val="Page Numbers (Bottom of Page)"/>
        <w:docPartUnique/>
      </w:docPartObj>
    </w:sdtPr>
    <w:sdtEndPr/>
    <w:sdtContent>
      <w:p w14:paraId="105FC27B" w14:textId="77777777" w:rsidR="0022056D" w:rsidRDefault="00220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11">
          <w:rPr>
            <w:noProof/>
          </w:rPr>
          <w:t>6</w:t>
        </w:r>
        <w:r>
          <w:fldChar w:fldCharType="end"/>
        </w:r>
      </w:p>
    </w:sdtContent>
  </w:sdt>
  <w:p w14:paraId="105FC27C" w14:textId="77777777" w:rsidR="0022056D" w:rsidRDefault="00220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C277" w14:textId="77777777" w:rsidR="0022056D" w:rsidRDefault="0022056D" w:rsidP="0022056D">
      <w:pPr>
        <w:spacing w:line="240" w:lineRule="auto"/>
      </w:pPr>
      <w:r>
        <w:separator/>
      </w:r>
    </w:p>
  </w:footnote>
  <w:footnote w:type="continuationSeparator" w:id="0">
    <w:p w14:paraId="105FC278" w14:textId="77777777" w:rsidR="0022056D" w:rsidRDefault="0022056D" w:rsidP="002205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BEF"/>
    <w:rsid w:val="00065677"/>
    <w:rsid w:val="0022056D"/>
    <w:rsid w:val="00734BEF"/>
    <w:rsid w:val="0073576D"/>
    <w:rsid w:val="007A1360"/>
    <w:rsid w:val="007F5FB6"/>
    <w:rsid w:val="00960497"/>
    <w:rsid w:val="00B21BD6"/>
    <w:rsid w:val="00B5795E"/>
    <w:rsid w:val="00C73A11"/>
    <w:rsid w:val="00D162F5"/>
    <w:rsid w:val="00D66A01"/>
    <w:rsid w:val="00DC23BB"/>
    <w:rsid w:val="00F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1FD"/>
  <w15:docId w15:val="{AB5D6B94-470F-4582-92FF-A4FA905A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2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2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05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56D"/>
  </w:style>
  <w:style w:type="paragraph" w:styleId="Zpat">
    <w:name w:val="footer"/>
    <w:basedOn w:val="Normln"/>
    <w:link w:val="ZpatChar"/>
    <w:uiPriority w:val="99"/>
    <w:unhideWhenUsed/>
    <w:rsid w:val="002205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F60C6-7469-45DA-9DAA-F394CB72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C9C35-B09A-4100-B39D-D45C5F7B1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ADC90-CEFE-4C87-8865-12E727E7C67D}">
  <ds:schemaRefs>
    <ds:schemaRef ds:uri="http://purl.org/dc/elements/1.1/"/>
    <ds:schemaRef ds:uri="http://purl.org/dc/terms/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1c2036-36f5-4773-a353-a11a7cdf52a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2112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</dc:creator>
  <cp:lastModifiedBy>Karel Kolář</cp:lastModifiedBy>
  <cp:revision>7</cp:revision>
  <cp:lastPrinted>2018-08-27T13:34:00Z</cp:lastPrinted>
  <dcterms:created xsi:type="dcterms:W3CDTF">2019-01-16T13:18:00Z</dcterms:created>
  <dcterms:modified xsi:type="dcterms:W3CDTF">2019-10-10T06:46:00Z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