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4DAF" w14:textId="387FC7A8" w:rsidR="00CC6A26" w:rsidRPr="0034140E" w:rsidRDefault="00E67339" w:rsidP="00CC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7339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ХАРШИЛ</w:t>
      </w:r>
      <w:r w:rsidR="00EF48EF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ӨГӨХ, </w:t>
      </w:r>
      <w:r w:rsidRPr="00E67339">
        <w:rPr>
          <w:rFonts w:ascii="Times New Roman" w:eastAsia="Times New Roman" w:hAnsi="Times New Roman" w:cs="Times New Roman"/>
          <w:sz w:val="24"/>
          <w:szCs w:val="24"/>
          <w:lang w:eastAsia="cs-C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ААРАХГҮЙ </w:t>
      </w:r>
      <w:r w:rsidR="00EF48EF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БОДИСУУД ЮМУУ </w:t>
      </w:r>
      <w:r w:rsidRPr="00E67339">
        <w:rPr>
          <w:rFonts w:ascii="Times New Roman" w:eastAsia="Times New Roman" w:hAnsi="Times New Roman" w:cs="Times New Roman"/>
          <w:sz w:val="24"/>
          <w:szCs w:val="24"/>
          <w:lang w:eastAsia="cs-CZ"/>
        </w:rPr>
        <w:t>БҮТЭЭГДЭХҮҮН</w:t>
      </w:r>
      <w:r w:rsidR="00B82ACC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>ҮҮД</w:t>
      </w:r>
      <w:r w:rsidR="003414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CC6A26" w:rsidRPr="00CC6A26" w14:paraId="7A7C1270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699A0764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51A78D8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739AD76C" w14:textId="191B5C83" w:rsidR="00CC6A26" w:rsidRPr="00CC6A26" w:rsidRDefault="00546DB0" w:rsidP="0029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Цавуулаг агуулсан үр тариа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C443C7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ялангуяа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  <w:r w:rsidR="00EB4FA1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</w:t>
            </w:r>
            <w:r w:rsidR="00EB4FA1" w:rsidRPr="00EB4F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улаан буудай, хөх тариа, арвай, овъёос, </w:t>
            </w:r>
            <w:hyperlink r:id="rId7" w:history="1">
              <w:r w:rsidR="00EB4FA1" w:rsidRPr="00EB4FA1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спельт улаан буудай</w:t>
              </w:r>
            </w:hyperlink>
            <w:r w:rsidR="00EB4FA1" w:rsidRPr="00EB4F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камут </w:t>
            </w:r>
            <w:r w:rsidR="00612075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юмуу </w:t>
            </w:r>
            <w:r w:rsidR="00612075" w:rsidRPr="00612075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тэдгээрийн эрлийз сорт ба тэдгээрийн бүтээгдэхүүн</w:t>
            </w:r>
            <w:r w:rsidR="00B84677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үүд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33BEC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дараахиас бусад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3414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8563"/>
            </w:tblGrid>
            <w:tr w:rsidR="00CC6A26" w:rsidRPr="00CC6A26" w14:paraId="2962A84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6474C17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83EB997" w14:textId="52AC39CD" w:rsidR="00CC6A26" w:rsidRPr="00CC6A26" w:rsidRDefault="009354B2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="002948D9" w:rsidRPr="002948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улаан буудай дээр суурилсан глюкозын сироп, </w:t>
                  </w:r>
                  <w:r w:rsidR="0096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мөн </w:t>
                  </w:r>
                  <w:r w:rsidR="002948D9" w:rsidRPr="002948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декстроз</w:t>
                  </w:r>
                  <w:r w:rsidR="002948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hyperlink r:id="rId8" w:anchor="ntr1-L_2011304CS.01004301-E0001" w:history="1">
                    <w:r w:rsidR="00CC6A26" w:rsidRPr="00CC6A2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0DA3137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A99F675" w14:textId="19BE6D7F" w:rsidR="00CC6A26" w:rsidRPr="00CC6A26" w:rsidRDefault="0020774E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б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1F90B601" w14:textId="6877D662" w:rsidR="00CC6A26" w:rsidRPr="00CC6A26" w:rsidRDefault="009354B2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="00853F0F" w:rsidRPr="0085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улаан буудайнд суурилсан </w:t>
                  </w:r>
                  <w:r w:rsidR="00BB4899" w:rsidRPr="00BB4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мальтодекстрин</w:t>
                  </w:r>
                  <w:r w:rsidR="00BB4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ууд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hyperlink r:id="rId9" w:anchor="ntr1-L_2011304CS.01004301-E0001" w:history="1">
                    <w:r w:rsidR="00CC6A26" w:rsidRPr="00CC6A2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704E957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BAA8156" w14:textId="4B24DFCF" w:rsidR="00CC6A26" w:rsidRPr="00CC6A26" w:rsidRDefault="0020774E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в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0730A5A0" w14:textId="31DAD193" w:rsidR="00CC6A26" w:rsidRPr="00CC6A26" w:rsidRDefault="00407B15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Pr="00407B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арвай дээр суурилсан глюкозын сироп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59ED1D6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7FE4F20" w14:textId="19F005CE" w:rsidR="00CC6A26" w:rsidRPr="00CC6A26" w:rsidRDefault="0020774E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г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522E6BDF" w14:textId="4DA5C221" w:rsidR="00CC6A26" w:rsidRPr="00962C37" w:rsidRDefault="00407B15" w:rsidP="005476B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="00962C37" w:rsidRPr="0096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согтууруулах ундааны нэрмэл, </w:t>
                  </w:r>
                  <w:r w:rsidR="0096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мөн</w:t>
                  </w:r>
                  <w:r w:rsidR="00962C37" w:rsidRPr="0096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хөдөө аж ахуйн гаралтай этилийн спирт хийхэд ашигладаг үр тариа</w:t>
                  </w:r>
                </w:p>
              </w:tc>
            </w:tr>
          </w:tbl>
          <w:p w14:paraId="788DFEF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C6A26" w:rsidRPr="00CC6A26" w14:paraId="121D747A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295CFE4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8550DA3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11F8D559" w14:textId="72250284" w:rsidR="00CC6A26" w:rsidRPr="00CC6A26" w:rsidRDefault="001B3BB7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Сам</w:t>
            </w:r>
            <w:r w:rsidRPr="001B3B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хорхой</w:t>
            </w:r>
            <w:r w:rsidR="00472BAB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ба</w:t>
            </w:r>
            <w:r w:rsidRPr="001B3B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т</w:t>
            </w:r>
            <w:r w:rsidR="00971C52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үүн</w:t>
            </w:r>
            <w:r w:rsidRPr="001B3B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ий бүтээгдэхүүн </w:t>
            </w:r>
          </w:p>
        </w:tc>
      </w:tr>
      <w:tr w:rsidR="00CC6A26" w:rsidRPr="00CC6A26" w14:paraId="6041919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3B4984D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24373CE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40BE514B" w14:textId="67176A0C" w:rsidR="00CC6A26" w:rsidRPr="00CC6A26" w:rsidRDefault="00472BAB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2B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Өндөг ба </w:t>
            </w:r>
            <w:r w:rsidR="00971C52" w:rsidRPr="001B3B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r w:rsidR="00971C52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үүн</w:t>
            </w:r>
            <w:r w:rsidR="00971C52" w:rsidRPr="001B3B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ий</w:t>
            </w:r>
            <w:r w:rsidRPr="00472B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бүтээгдэхүүн</w:t>
            </w:r>
          </w:p>
        </w:tc>
      </w:tr>
      <w:tr w:rsidR="00CC6A26" w:rsidRPr="00CC6A26" w14:paraId="4ADA7FF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4BB5F477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E706488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58CD6D14" w14:textId="70DF2DF5" w:rsidR="00CC6A26" w:rsidRPr="00CC6A26" w:rsidRDefault="00BF112E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Загас ба </w:t>
            </w:r>
            <w:r w:rsidR="00971C52" w:rsidRPr="001B3B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</w:t>
            </w:r>
            <w:r w:rsidR="00971C52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үүн</w:t>
            </w:r>
            <w:r w:rsidR="00971C52" w:rsidRPr="001B3B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бүтээгдэхүүн, дараахиас бусад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CC6A26" w14:paraId="4F18635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BDE7088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7F8FEA31" w14:textId="16ABC0C5" w:rsidR="00CC6A26" w:rsidRPr="00CC6A26" w:rsidRDefault="00E26D2F" w:rsidP="005476B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Pr="00E26D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витамин эсвэл каротиноид бэлдмэлийн тээвэрлэгч болгон ашигладаг загас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ны</w:t>
                  </w:r>
                  <w:r w:rsidRPr="00E26D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желатин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149B197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E86A8FD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3F0DEF1E" w14:textId="79A22C7A" w:rsidR="00CC6A26" w:rsidRPr="00AA12B8" w:rsidRDefault="00AA12B8" w:rsidP="005476B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Pr="00AA1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шар айраг, дарсанд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тунгалагжуулагч </w:t>
                  </w:r>
                  <w:r w:rsidRPr="00AA12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бодис болгон ашигладаг загасны вазелин эсвэл мармелад</w:t>
                  </w:r>
                </w:p>
              </w:tc>
            </w:tr>
          </w:tbl>
          <w:p w14:paraId="1D2C62E4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C6A26" w:rsidRPr="00CC6A26" w14:paraId="05B945AD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E6EC8F7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B2079CF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47EDB804" w14:textId="5F0BDD63" w:rsidR="00CC6A26" w:rsidRPr="00CC6A26" w:rsidRDefault="00BC528C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5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Газрын самрын үр (газрын самар) ба тэдгээрийн бүтээгдэхүүн</w:t>
            </w:r>
          </w:p>
        </w:tc>
      </w:tr>
      <w:tr w:rsidR="00CC6A26" w:rsidRPr="00CC6A26" w14:paraId="78276923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763B03F5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113CCDB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7FA6DB53" w14:textId="38B37581" w:rsidR="00CC6A26" w:rsidRPr="00CC6A26" w:rsidRDefault="00240D74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Шар </w:t>
            </w:r>
            <w:r w:rsidR="00971C52" w:rsidRPr="00971C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буурцаг ба түүний бүтээгдэхүүн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346D79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дараахиас бусад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8563"/>
            </w:tblGrid>
            <w:tr w:rsidR="00CC6A26" w:rsidRPr="00CC6A26" w14:paraId="2E94268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F390354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94170E1" w14:textId="260B3DB7" w:rsidR="00CC6A26" w:rsidRPr="00CC6A26" w:rsidRDefault="00643334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="00341C9A" w:rsidRPr="00066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бүрэн</w:t>
                  </w:r>
                  <w:r w:rsidR="00341C9A" w:rsidRPr="00341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цэвэршүүлсэн шар буурцгийн тос, өөх тос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0" w:anchor="ntr1-L_2011304CS.01004301-E0001" w:history="1">
                    <w:r w:rsidR="00CC6A26" w:rsidRPr="00CC6A2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5170B05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C6FB8D" w14:textId="2CFCC6D9" w:rsidR="00CC6A26" w:rsidRPr="00CC6A26" w:rsidRDefault="0020774E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б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68AD0A4A" w14:textId="13F17193" w:rsidR="00CC6A26" w:rsidRPr="00CC6A26" w:rsidRDefault="00066C36" w:rsidP="005476B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066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токоферолын байгалийн хольц 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(E306), </w:t>
                  </w:r>
                  <w:r w:rsidR="00BA5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шар буурцагн</w:t>
                  </w:r>
                  <w:r w:rsidRPr="00066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аас гардаг байгалийн d-альфа токоферол, байгалийн d-альфа токоферол ацетат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r w:rsidRPr="00066C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байгалийн д-альфа токоферол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2E10D57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F36B7F1" w14:textId="5C5E8C27" w:rsidR="00CC6A26" w:rsidRPr="00CC6A26" w:rsidRDefault="0020774E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в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113B614F" w14:textId="1E630A75" w:rsidR="00CC6A26" w:rsidRPr="00CC6A26" w:rsidRDefault="00066C36" w:rsidP="005476B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BA5495" w:rsidRPr="00BA5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шар буурцгийн ургамлын тосноос гаргаж авсан фитостерол ба фитостеролын эфир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224AB4E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6292953" w14:textId="01C15309" w:rsidR="00CC6A26" w:rsidRPr="00CC6A26" w:rsidRDefault="0020774E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г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14231E36" w14:textId="7A06FE8C" w:rsidR="00CC6A26" w:rsidRPr="00CC6A26" w:rsidRDefault="00D65BB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="005D17DB" w:rsidRPr="005D17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шар буурцгийн ургамлын тосны стеролоор хийсэн ургамлын станолын эфир</w:t>
                  </w:r>
                </w:p>
              </w:tc>
            </w:tr>
          </w:tbl>
          <w:p w14:paraId="270B50C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C6A26" w:rsidRPr="00CC6A26" w14:paraId="0243D0C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6D9A732F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941BC52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49E28582" w14:textId="60B8D0DB" w:rsidR="00CC6A26" w:rsidRPr="00CC6A26" w:rsidRDefault="0029427E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42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Сүү, сүүн бүтээгдэхүүн (лактоз орно),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дараахиас бусад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8563"/>
            </w:tblGrid>
            <w:tr w:rsidR="00CC6A26" w:rsidRPr="00CC6A26" w14:paraId="7F8DACF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2289F66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3B77D75C" w14:textId="66D5234D" w:rsidR="00CC6A26" w:rsidRPr="00CC6A26" w:rsidRDefault="00922CC7" w:rsidP="005476B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Pr="00922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согтууруулах ундааны нэрмэл, үүнд хөдөө аж ахуйн гаралтай этилийн спирт </w:t>
                  </w:r>
                  <w:r w:rsidR="00CE2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орно, </w:t>
                  </w:r>
                  <w:r w:rsidRPr="00922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хийхэд </w:t>
                  </w:r>
                  <w:r w:rsidR="00B82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хэрэглэдэг </w:t>
                  </w:r>
                  <w:r w:rsidR="00B82F45" w:rsidRPr="00922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шар сүү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6FA08BE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09D9CF" w14:textId="0EAF65F5" w:rsidR="00CC6A26" w:rsidRPr="00CC6A26" w:rsidRDefault="0020774E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>б</w:t>
                  </w:r>
                  <w:r w:rsidR="00CC6A26"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0BF5CC05" w14:textId="5D2AC73F" w:rsidR="00CC6A26" w:rsidRPr="00CC6A26" w:rsidRDefault="0089082F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mn-MN" w:eastAsia="cs-CZ"/>
                    </w:rPr>
                    <w:t xml:space="preserve"> </w:t>
                  </w:r>
                  <w:r w:rsidR="007078E0" w:rsidRPr="00707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лактитол</w:t>
                  </w:r>
                </w:p>
              </w:tc>
            </w:tr>
          </w:tbl>
          <w:p w14:paraId="7D24A7B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C6A26" w:rsidRPr="00CC6A26" w14:paraId="00D12E9F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36F3E617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5CEBFD2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27A1AF5C" w14:textId="160D4CBB" w:rsidR="00CC6A26" w:rsidRPr="00CC6A26" w:rsidRDefault="00D52813" w:rsidP="00547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8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рын үр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ялангуяа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="00FB5CC2" w:rsidRPr="00FB5CC2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бүйлс</w:t>
            </w:r>
            <w:r w:rsidR="00133F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cs-CZ"/>
              </w:rPr>
              <w:t> 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(Amygdalus communis L.), </w:t>
            </w:r>
            <w:r w:rsidR="00FB5CC2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азрага самар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(Corylus avellana), </w:t>
            </w:r>
            <w:r w:rsidR="00E66BB4" w:rsidRPr="00E66B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хушга 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(Juglans regia), </w:t>
            </w:r>
            <w:r w:rsidR="003E2BB5" w:rsidRPr="003E2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кешьюны самар 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(Anacardium occidentale), </w:t>
            </w:r>
            <w:r w:rsidR="003E2BB5" w:rsidRPr="003E2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пекан </w:t>
            </w:r>
            <w:r w:rsidR="003E2BB5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самар 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(Carya illinoinensis (Wangenh.) K. Koch), </w:t>
            </w:r>
            <w:r w:rsidR="00FA475C" w:rsidRPr="00FA4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пара самар 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(Bertholletia excelsa), </w:t>
            </w:r>
            <w:r w:rsidR="00FA475C" w:rsidRPr="00FA4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пистачио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(Pistacia vera), </w:t>
            </w:r>
            <w:r w:rsidR="00FA475C" w:rsidRPr="00FA4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макадамия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(Macadamia ternifolia) </w:t>
            </w:r>
            <w:r w:rsidR="00FA475C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ба тэдгээрийн бүтээгдэхүүнүүд</w:t>
            </w:r>
            <w:r w:rsidR="00CC6A26"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CC0123" w:rsidRPr="00CC01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согтууруулах ундааны нэрмэл бүтээгдэхүүн, түүний дотор хөдөө аж ахуйн гаралтай этанол үйлдвэрлэхэд ашигладаг самараас бусад</w:t>
            </w:r>
          </w:p>
        </w:tc>
      </w:tr>
      <w:tr w:rsidR="00CC6A26" w:rsidRPr="00CC6A26" w14:paraId="1351D9A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4A166DA2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978B9D7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077E4CB8" w14:textId="519A362F" w:rsidR="00CC6A26" w:rsidRPr="00CC6A26" w:rsidRDefault="00673DCC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73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Сел</w:t>
            </w:r>
            <w:r w:rsidR="0020774E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ь</w:t>
            </w:r>
            <w:r w:rsidRPr="00673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дерей ба түүний бүтээгдэхүүн</w:t>
            </w:r>
          </w:p>
        </w:tc>
      </w:tr>
      <w:tr w:rsidR="00CC6A26" w:rsidRPr="00CC6A26" w14:paraId="39C461C6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727BCDF0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2985FAF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7A9B7AD6" w14:textId="540A2650" w:rsidR="00CC6A26" w:rsidRPr="00CC6A26" w:rsidRDefault="00673DCC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</w:t>
            </w:r>
            <w:r w:rsidRPr="00673D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Гич ба түүний бүтээгдэхүүн</w:t>
            </w:r>
          </w:p>
        </w:tc>
      </w:tr>
      <w:tr w:rsidR="00CC6A26" w:rsidRPr="00CC6A26" w14:paraId="4BBD2E5D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7C6A70CA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A75FD3B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3B80800C" w14:textId="798B37AA" w:rsidR="00CC6A26" w:rsidRPr="00CC6A26" w:rsidRDefault="008E03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</w:t>
            </w:r>
            <w:r w:rsidR="00416796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Гүнжидийн </w:t>
            </w:r>
            <w:r w:rsidRPr="008E03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үр, тэдгээрийн бүтээгдэхүүн</w:t>
            </w:r>
          </w:p>
        </w:tc>
      </w:tr>
      <w:tr w:rsidR="00CC6A26" w:rsidRPr="00CC6A26" w14:paraId="20BA4306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659347FF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E3DF8B2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0A7AB68F" w14:textId="7FE32F79" w:rsidR="00CC6A26" w:rsidRPr="00596858" w:rsidRDefault="008E0326" w:rsidP="00547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</w:t>
            </w:r>
            <w:r w:rsidR="00596858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Х</w:t>
            </w:r>
            <w:r w:rsidR="00596858" w:rsidRPr="005968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эрэглээнд бэлэн болгосон, үйлдвэрлэгчдийн зааврын дагуу сэргээгдсэн бүтээгдэхүүнээр тооцдог</w:t>
            </w:r>
            <w:r w:rsidR="00596858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</w:t>
            </w:r>
            <w:r w:rsidR="00596858" w:rsidRPr="005968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нийт SO2-ээр илэрхийлэгд</w:t>
            </w:r>
            <w:r w:rsidR="00596858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сэн </w:t>
            </w:r>
            <w:r w:rsidR="00596858" w:rsidRPr="005968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мг/кг-аас дээш буюу 10 мг/л-ээс дээш концентрац</w:t>
            </w:r>
            <w:r w:rsidR="00596858"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и</w:t>
            </w:r>
            <w:r w:rsidR="00596858" w:rsidRPr="005968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тай хүхрийн давхар исэл ба сульфитууд</w:t>
            </w:r>
          </w:p>
        </w:tc>
      </w:tr>
      <w:tr w:rsidR="00CC6A26" w:rsidRPr="00CC6A26" w14:paraId="4C9F4480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296AAD36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C83AA75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622F5365" w14:textId="0EA33B29" w:rsidR="00CC6A26" w:rsidRPr="00CC6A26" w:rsidRDefault="002E606F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</w:t>
            </w:r>
            <w:r w:rsidRPr="002E60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Люпинууд ба тэдгээрийн бүтээгдэхүүнүүд</w:t>
            </w:r>
          </w:p>
        </w:tc>
      </w:tr>
      <w:tr w:rsidR="00CC6A26" w:rsidRPr="00CC6A26" w14:paraId="48FAB8D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2F80DA8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D4D0678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0EFE3317" w14:textId="69457101" w:rsidR="00CC6A26" w:rsidRPr="002E606F" w:rsidRDefault="002E606F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 xml:space="preserve"> </w:t>
            </w:r>
            <w:r w:rsidRPr="002E606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Нялцгай биетэн ба тэдгээрийн бүтээгдэхүүн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 w:eastAsia="cs-CZ"/>
              </w:rPr>
              <w:t>үүд</w:t>
            </w:r>
          </w:p>
        </w:tc>
      </w:tr>
    </w:tbl>
    <w:p w14:paraId="5591245C" w14:textId="77777777" w:rsidR="00CC6A26" w:rsidRPr="00CC6A26" w:rsidRDefault="0034140E" w:rsidP="00CC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1D9DCED">
          <v:rect id="_x0000_i1025" style="width:0;height:1.5pt" o:hralign="center" o:hrstd="t" o:hr="t" fillcolor="#a0a0a0" stroked="f"/>
        </w:pict>
      </w:r>
    </w:p>
    <w:p w14:paraId="19CDA215" w14:textId="6AEE3589" w:rsidR="0020774E" w:rsidRPr="002E7C29" w:rsidRDefault="0034140E" w:rsidP="00547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mn-MN" w:eastAsia="cs-CZ"/>
        </w:rPr>
      </w:pPr>
      <w:hyperlink r:id="rId11" w:anchor="ntc1-L_2011304CS.01004301-E0001" w:history="1">
        <w:r w:rsidR="00CC6A26" w:rsidRPr="00CC6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="00CC6A26" w:rsidRPr="00CC6A26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="002E7C29" w:rsidRPr="002E7C29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 Х</w:t>
      </w:r>
      <w:r w:rsidR="0020774E" w:rsidRPr="002E7C29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олбогдох үндсэн бүтээгдэхүүнд </w:t>
      </w:r>
      <w:r w:rsidR="002E7C29" w:rsidRPr="002E7C29">
        <w:rPr>
          <w:rFonts w:ascii="Times New Roman" w:eastAsia="Times New Roman" w:hAnsi="Times New Roman" w:cs="Times New Roman"/>
          <w:sz w:val="24"/>
          <w:szCs w:val="24"/>
          <w:lang w:val="mn-MN" w:eastAsia="cs-CZ"/>
        </w:rPr>
        <w:t xml:space="preserve">нь төрийн байгууллагааас тогтоосон харшлын түвшинг нэмэгдүүлэхгүй байх нөхцлийг бүрдүүлдэг боловсруулалттай бүтээгдэхүүнүүд </w:t>
      </w:r>
    </w:p>
    <w:p w14:paraId="369E7519" w14:textId="77777777" w:rsidR="00364BBE" w:rsidRDefault="00364BBE"/>
    <w:sectPr w:rsidR="0036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MDc1MrMwMDU0NzRX0lEKTi0uzszPAykwrAUAaBTjsywAAAA="/>
  </w:docVars>
  <w:rsids>
    <w:rsidRoot w:val="00FE0D87"/>
    <w:rsid w:val="00066C36"/>
    <w:rsid w:val="000735EC"/>
    <w:rsid w:val="00096C5B"/>
    <w:rsid w:val="00133F03"/>
    <w:rsid w:val="001B3BB7"/>
    <w:rsid w:val="0020774E"/>
    <w:rsid w:val="00240D74"/>
    <w:rsid w:val="00252BEB"/>
    <w:rsid w:val="0029427E"/>
    <w:rsid w:val="002948D9"/>
    <w:rsid w:val="002E606F"/>
    <w:rsid w:val="002E7C29"/>
    <w:rsid w:val="0034140E"/>
    <w:rsid w:val="00341C9A"/>
    <w:rsid w:val="00346D79"/>
    <w:rsid w:val="00364BBE"/>
    <w:rsid w:val="003E2BB5"/>
    <w:rsid w:val="003F5267"/>
    <w:rsid w:val="00407B15"/>
    <w:rsid w:val="00416796"/>
    <w:rsid w:val="00472BAB"/>
    <w:rsid w:val="00546DB0"/>
    <w:rsid w:val="005476B7"/>
    <w:rsid w:val="005737A0"/>
    <w:rsid w:val="00596858"/>
    <w:rsid w:val="005D17DB"/>
    <w:rsid w:val="00612075"/>
    <w:rsid w:val="00636C9B"/>
    <w:rsid w:val="00643334"/>
    <w:rsid w:val="00673DCC"/>
    <w:rsid w:val="007078E0"/>
    <w:rsid w:val="00853F0F"/>
    <w:rsid w:val="0089082F"/>
    <w:rsid w:val="008E0326"/>
    <w:rsid w:val="00922CC7"/>
    <w:rsid w:val="009354B2"/>
    <w:rsid w:val="00962C37"/>
    <w:rsid w:val="00971C52"/>
    <w:rsid w:val="00A27F87"/>
    <w:rsid w:val="00AA12B8"/>
    <w:rsid w:val="00B33BEC"/>
    <w:rsid w:val="00B82ACC"/>
    <w:rsid w:val="00B82F45"/>
    <w:rsid w:val="00B84677"/>
    <w:rsid w:val="00BA5495"/>
    <w:rsid w:val="00BB4899"/>
    <w:rsid w:val="00BC528C"/>
    <w:rsid w:val="00BF112E"/>
    <w:rsid w:val="00C208DF"/>
    <w:rsid w:val="00C443C7"/>
    <w:rsid w:val="00CC0123"/>
    <w:rsid w:val="00CC6A26"/>
    <w:rsid w:val="00CE2BF4"/>
    <w:rsid w:val="00D52813"/>
    <w:rsid w:val="00D65BB6"/>
    <w:rsid w:val="00E26D2F"/>
    <w:rsid w:val="00E66BB4"/>
    <w:rsid w:val="00E67339"/>
    <w:rsid w:val="00EB4FA1"/>
    <w:rsid w:val="00EC1898"/>
    <w:rsid w:val="00EF48EF"/>
    <w:rsid w:val="00F1716B"/>
    <w:rsid w:val="00F42F5B"/>
    <w:rsid w:val="00FA475C"/>
    <w:rsid w:val="00FB5CC2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88D942"/>
  <w15:chartTrackingRefBased/>
  <w15:docId w15:val="{0C0F0EE7-A45A-42A3-B98C-80AD0423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CC6A26"/>
  </w:style>
  <w:style w:type="paragraph" w:customStyle="1" w:styleId="Normln1">
    <w:name w:val="Normální1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6A26"/>
    <w:rPr>
      <w:color w:val="0000FF"/>
      <w:u w:val="single"/>
    </w:rPr>
  </w:style>
  <w:style w:type="character" w:customStyle="1" w:styleId="super">
    <w:name w:val="super"/>
    <w:basedOn w:val="Standardnpsmoodstavce"/>
    <w:rsid w:val="00CC6A26"/>
  </w:style>
  <w:style w:type="character" w:customStyle="1" w:styleId="italic">
    <w:name w:val="italic"/>
    <w:basedOn w:val="Standardnpsmoodstavce"/>
    <w:rsid w:val="00CC6A26"/>
  </w:style>
  <w:style w:type="character" w:customStyle="1" w:styleId="sub">
    <w:name w:val="sub"/>
    <w:basedOn w:val="Standardnpsmoodstavce"/>
    <w:rsid w:val="00CC6A26"/>
  </w:style>
  <w:style w:type="paragraph" w:customStyle="1" w:styleId="note">
    <w:name w:val="note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HTML/?uri=CELEX:32011R1169&amp;from=C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CS/TXT/HTML/?uri=CELEX:32011R1169&amp;from=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ur-lex.europa.eu/legal-content/CS/TXT/HTML/?uri=CELEX:32011R1169&amp;from=CS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CS/TXT/HTML/?uri=CELEX:32011R1169&amp;from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4955f50a3c24f25b899882ec4fbda24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c887e19dc8fb2650c39969bb63187c16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835F6-36FA-422D-AACB-1AF6434D0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DC504-85D5-48F7-8988-30DC3FED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6C7E3-FBF9-4358-87C5-B46C1CEC854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b261f9a-1435-400c-a97f-84e6a2775321"/>
    <ds:schemaRef ds:uri="http://schemas.microsoft.com/office/infopath/2007/PartnerControls"/>
    <ds:schemaRef ds:uri="8de666df-5235-44e4-9e9e-17ca03fddb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405</Words>
  <Characters>2719</Characters>
  <Application>Microsoft Office Word</Application>
  <DocSecurity>0</DocSecurity>
  <Lines>113</Lines>
  <Paragraphs>78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59</cp:revision>
  <cp:lastPrinted>2020-11-24T20:28:00Z</cp:lastPrinted>
  <dcterms:created xsi:type="dcterms:W3CDTF">2020-11-24T10:02:00Z</dcterms:created>
  <dcterms:modified xsi:type="dcterms:W3CDTF">2020-11-27T08:40:00Z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