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410" w:rsidRDefault="00582410" w:rsidP="00582410">
      <w:pPr>
        <w:keepNext/>
        <w:keepLines/>
        <w:widowControl w:val="0"/>
        <w:spacing w:before="240"/>
        <w:jc w:val="center"/>
        <w:rPr>
          <w:b/>
        </w:rPr>
      </w:pPr>
      <w:r>
        <w:rPr>
          <w:b/>
        </w:rPr>
        <w:t xml:space="preserve">САНАЛЫ ТҮРДЕ КЕЛІСІМ БЕРУ</w:t>
      </w:r>
      <w:r>
        <w:rPr>
          <w:b/>
        </w:rPr>
        <w:t xml:space="preserve">  </w:t>
      </w:r>
    </w:p>
    <w:p w:rsidR="00582410" w:rsidRDefault="00582410" w:rsidP="00582410">
      <w:pPr>
        <w:keepNext/>
        <w:keepLines/>
        <w:widowControl w:val="0"/>
        <w:spacing w:before="240"/>
        <w:ind w:left="720"/>
        <w:rPr>
          <w:b/>
        </w:rPr>
      </w:pPr>
      <w:r>
        <w:rPr>
          <w:b/>
        </w:rPr>
        <w:t xml:space="preserve">      </w:t>
      </w:r>
      <w:r>
        <w:rPr>
          <w:b/>
        </w:rPr>
        <w:t xml:space="preserve">Мектептің консультациялық орталықтарында консультациялық қызметтер көрсету</w:t>
      </w:r>
    </w:p>
    <w:p w:rsidR="00582410" w:rsidRDefault="00582410" w:rsidP="00582410"/>
    <w:p w:rsidR="00582410" w:rsidRDefault="00582410" w:rsidP="00582410"/>
    <w:p w:rsidR="00582410" w:rsidRPr="00A64EAC" w:rsidRDefault="00582410" w:rsidP="00582410">
      <w:pPr>
        <w:rPr>
          <w:sz w:val="22"/>
          <w:szCs w:val="22"/>
        </w:rPr>
      </w:pPr>
      <w:r>
        <w:rPr>
          <w:sz w:val="22"/>
          <w:szCs w:val="22"/>
        </w:rPr>
        <w:t xml:space="preserve">Заңды өкіл / ересек оқушы немесе студент</w:t>
      </w:r>
      <w:r>
        <w:rPr>
          <w:sz w:val="22"/>
          <w:szCs w:val="22"/>
        </w:rPr>
        <w:t xml:space="preserve"> </w:t>
      </w:r>
    </w:p>
    <w:p w:rsidR="00582410" w:rsidRDefault="00582410" w:rsidP="00582410">
      <w:pPr>
        <w:rPr>
          <w:sz w:val="22"/>
          <w:szCs w:val="22"/>
        </w:rPr>
      </w:pPr>
      <w:r>
        <w:rPr>
          <w:sz w:val="22"/>
          <w:szCs w:val="22"/>
        </w:rPr>
        <w:t xml:space="preserve">(аты-жөні)</w:t>
        <w:tab/>
        <w:tab/>
        <w:tab/>
        <w:tab/>
        <w:t xml:space="preserve">……………………………………………………………….…</w:t>
      </w:r>
    </w:p>
    <w:p w:rsidR="00582410" w:rsidRDefault="00582410" w:rsidP="00582410">
      <w:pPr>
        <w:rPr>
          <w:sz w:val="22"/>
          <w:szCs w:val="22"/>
        </w:rPr>
      </w:pPr>
    </w:p>
    <w:p w:rsidR="00582410" w:rsidRPr="00A64EAC" w:rsidRDefault="00582410" w:rsidP="00582410">
      <w:pPr>
        <w:rPr>
          <w:b/>
          <w:sz w:val="22"/>
          <w:szCs w:val="22"/>
        </w:rPr>
      </w:pPr>
      <w:r>
        <w:rPr>
          <w:b/>
          <w:sz w:val="22"/>
          <w:szCs w:val="22"/>
        </w:rPr>
        <w:t xml:space="preserve">Педагогикалық және психологиялық консультациялық орталықта консультациялық қызмет көрсетілуін сұраймын.</w:t>
      </w:r>
    </w:p>
    <w:p w:rsidR="00582410" w:rsidRPr="00A64EAC" w:rsidRDefault="00582410" w:rsidP="00582410">
      <w:pPr>
        <w:rPr>
          <w:b/>
          <w:sz w:val="22"/>
          <w:szCs w:val="22"/>
        </w:rPr>
      </w:pPr>
    </w:p>
    <w:p w:rsidR="00582410" w:rsidRDefault="00582410" w:rsidP="00582410">
      <w:pPr>
        <w:rPr>
          <w:sz w:val="22"/>
          <w:szCs w:val="22"/>
        </w:rPr>
      </w:pPr>
      <w:r>
        <w:rPr>
          <w:sz w:val="22"/>
          <w:szCs w:val="22"/>
        </w:rPr>
        <w:t xml:space="preserve">Клиенттің аты-жөні:</w:t>
      </w:r>
      <w:r>
        <w:rPr>
          <w:sz w:val="22"/>
          <w:szCs w:val="22"/>
        </w:rPr>
        <w:t xml:space="preserve">  </w:t>
      </w:r>
      <w:r>
        <w:rPr>
          <w:sz w:val="22"/>
          <w:szCs w:val="22"/>
        </w:rPr>
        <w:t xml:space="preserve">…………………………………………………………………………………………..</w:t>
      </w:r>
    </w:p>
    <w:p w:rsidR="00582410" w:rsidRPr="00A64EAC" w:rsidRDefault="00582410" w:rsidP="00582410">
      <w:pPr>
        <w:rPr>
          <w:sz w:val="22"/>
          <w:szCs w:val="22"/>
        </w:rPr>
      </w:pPr>
    </w:p>
    <w:p w:rsidR="00582410" w:rsidRPr="00A64EAC" w:rsidRDefault="00582410" w:rsidP="00582410">
      <w:pPr>
        <w:rPr>
          <w:sz w:val="22"/>
          <w:szCs w:val="22"/>
        </w:rPr>
      </w:pPr>
      <w:r>
        <w:rPr>
          <w:sz w:val="22"/>
          <w:szCs w:val="22"/>
        </w:rPr>
        <w:t xml:space="preserve">Туған күні:</w:t>
      </w:r>
      <w:r>
        <w:rPr>
          <w:sz w:val="22"/>
          <w:szCs w:val="22"/>
        </w:rPr>
        <w:t xml:space="preserve"> </w:t>
      </w:r>
      <w:r>
        <w:rPr>
          <w:sz w:val="22"/>
          <w:szCs w:val="22"/>
        </w:rPr>
        <w:t xml:space="preserve">…………………………..</w:t>
      </w:r>
      <w:r>
        <w:rPr>
          <w:sz w:val="22"/>
          <w:szCs w:val="22"/>
        </w:rPr>
        <w:t xml:space="preserve">  </w:t>
      </w:r>
      <w:r>
        <w:rPr>
          <w:sz w:val="22"/>
          <w:szCs w:val="22"/>
        </w:rPr>
        <w:t xml:space="preserve">Тұрғылықты мекенжайы: .........................................................................................................................................</w:t>
      </w:r>
      <w:r>
        <w:rPr>
          <w:sz w:val="22"/>
          <w:szCs w:val="22"/>
        </w:rPr>
        <w:t xml:space="preserve"> </w:t>
      </w:r>
      <w:r>
        <w:rPr>
          <w:sz w:val="22"/>
          <w:szCs w:val="22"/>
        </w:rPr>
        <w:t xml:space="preserve">…………………………………………………………..…</w:t>
      </w:r>
    </w:p>
    <w:p w:rsidR="00582410" w:rsidRDefault="00582410" w:rsidP="00582410">
      <w:pPr>
        <w:rPr>
          <w:sz w:val="22"/>
          <w:szCs w:val="22"/>
        </w:rPr>
      </w:pPr>
    </w:p>
    <w:p w:rsidR="00582410" w:rsidRPr="00582410" w:rsidRDefault="00582410" w:rsidP="00582410">
      <w:pPr>
        <w:rPr>
          <w:sz w:val="22"/>
          <w:szCs w:val="22"/>
        </w:rPr>
      </w:pPr>
      <w:r>
        <w:rPr>
          <w:sz w:val="22"/>
          <w:szCs w:val="22"/>
          <w:b/>
        </w:rPr>
        <w:t xml:space="preserve">Өтініш білдіру себебі (қысқаша түсініктеме):</w:t>
      </w:r>
      <w:r>
        <w:rPr>
          <w:sz w:val="22"/>
          <w:szCs w:val="22"/>
          <w:b/>
        </w:rPr>
        <w:t xml:space="preserve"> </w:t>
      </w:r>
      <w:r>
        <w:rPr>
          <w:sz w:val="22"/>
          <w:szCs w:val="22"/>
        </w:rPr>
        <w:t xml:space="preserve">………………………………………………………………………………....</w:t>
      </w:r>
    </w:p>
    <w:p w:rsidR="00582410" w:rsidRPr="00582410" w:rsidRDefault="00582410" w:rsidP="00582410">
      <w:pPr>
        <w:rPr>
          <w:sz w:val="22"/>
          <w:szCs w:val="22"/>
        </w:rPr>
      </w:pPr>
    </w:p>
    <w:p w:rsidR="00582410" w:rsidRPr="00582410" w:rsidRDefault="00582410" w:rsidP="00582410">
      <w:pPr>
        <w:rPr>
          <w:sz w:val="22"/>
          <w:szCs w:val="22"/>
        </w:rPr>
      </w:pPr>
      <w:r>
        <w:rPr>
          <w:sz w:val="22"/>
          <w:szCs w:val="22"/>
        </w:rPr>
        <w:t xml:space="preserve">…………………………………………………………………………………………………………………….…</w:t>
      </w:r>
    </w:p>
    <w:p w:rsidR="00582410" w:rsidRPr="00582410" w:rsidRDefault="00582410" w:rsidP="00582410">
      <w:pPr>
        <w:rPr>
          <w:sz w:val="22"/>
          <w:szCs w:val="22"/>
        </w:rPr>
      </w:pPr>
    </w:p>
    <w:p w:rsidR="00582410" w:rsidRPr="00353E0E" w:rsidRDefault="00582410" w:rsidP="00582410">
      <w:pPr>
        <w:keepNext/>
        <w:keepLines/>
        <w:widowControl w:val="0"/>
        <w:rPr>
          <w:sz w:val="22"/>
          <w:szCs w:val="22"/>
        </w:rPr>
      </w:pPr>
      <w:r>
        <w:rPr>
          <w:sz w:val="22"/>
          <w:szCs w:val="22"/>
        </w:rPr>
        <w:t xml:space="preserve">Төмендегі пунктер бойынша анық әрі түсінікті ақпарат алғанымды </w:t>
      </w:r>
      <w:r>
        <w:rPr>
          <w:sz w:val="22"/>
          <w:szCs w:val="22"/>
          <w:b/>
        </w:rPr>
        <w:t xml:space="preserve">мәлімдеймін</w:t>
      </w:r>
      <w:r>
        <w:rPr>
          <w:sz w:val="22"/>
          <w:szCs w:val="22"/>
        </w:rPr>
        <w:t xml:space="preserve">:</w:t>
      </w:r>
    </w:p>
    <w:p w:rsidR="00582410" w:rsidRPr="00353E0E" w:rsidRDefault="00582410" w:rsidP="00582410">
      <w:pPr>
        <w:keepNext/>
        <w:keepLines/>
        <w:widowControl w:val="0"/>
        <w:jc w:val="both"/>
        <w:rPr>
          <w:sz w:val="22"/>
          <w:szCs w:val="22"/>
        </w:rPr>
      </w:pPr>
      <w:r>
        <w:rPr>
          <w:sz w:val="22"/>
          <w:szCs w:val="22"/>
        </w:rPr>
        <w:br/>
      </w:r>
      <w:r>
        <w:rPr>
          <w:sz w:val="22"/>
          <w:szCs w:val="22"/>
        </w:rPr>
        <w:t xml:space="preserve">(a) көрсетілетін консультациялық қызметтердің барлық маңызды элементтері, әсіресе көрсетілетін консультациялық қызметтердің курсы, ауқымы, ұзақтығы, міндеттері мен процедуралары;</w:t>
      </w:r>
      <w:r>
        <w:rPr>
          <w:sz w:val="22"/>
          <w:szCs w:val="22"/>
        </w:rPr>
        <w:t xml:space="preserve"> </w:t>
      </w:r>
    </w:p>
    <w:p w:rsidR="00582410" w:rsidRPr="00353E0E" w:rsidRDefault="00582410" w:rsidP="00582410">
      <w:pPr>
        <w:keepNext/>
        <w:keepLines/>
        <w:widowControl w:val="0"/>
        <w:jc w:val="both"/>
        <w:rPr>
          <w:sz w:val="22"/>
          <w:szCs w:val="22"/>
        </w:rPr>
      </w:pPr>
      <w:r>
        <w:rPr>
          <w:sz w:val="22"/>
          <w:szCs w:val="22"/>
        </w:rPr>
        <w:t xml:space="preserve">(b) консультациялық қызмет алудың пайдасы мен алдын ала болжауға болатын нәтижелері;</w:t>
      </w:r>
      <w:r>
        <w:rPr>
          <w:sz w:val="22"/>
          <w:szCs w:val="22"/>
        </w:rPr>
        <w:t xml:space="preserve">  </w:t>
      </w:r>
    </w:p>
    <w:p w:rsidR="00582410" w:rsidRPr="00353E0E" w:rsidRDefault="00582410" w:rsidP="00582410">
      <w:pPr>
        <w:keepNext/>
        <w:keepLines/>
        <w:widowControl w:val="0"/>
        <w:jc w:val="both"/>
        <w:rPr>
          <w:sz w:val="22"/>
          <w:szCs w:val="22"/>
        </w:rPr>
      </w:pPr>
      <w:r>
        <w:rPr>
          <w:sz w:val="22"/>
          <w:szCs w:val="22"/>
        </w:rPr>
        <w:t xml:space="preserve">(c) консультациялық қызметтерді көрсетуге қатысты менің құқықтарым мен міндеттерім, оның ішінде кез келген уақытта консультациялық қызметті қайта сұрау құқығы, Білім туралы заңның 16a(5) бөліміне сәйкес белгілі бір мәселеге байланысты ұсыныс жіберу құқығы, Білім туралы заңның 16b бөлімі бойынша тексеруді сұрау құқығы және Білім туралы заңның 174(5) бөлімі бойынша Чех мектептерін қадағалау органына шағым түсіру құқығы.</w:t>
      </w:r>
    </w:p>
    <w:p w:rsidR="00582410" w:rsidRPr="00353E0E" w:rsidRDefault="00582410" w:rsidP="00582410">
      <w:pPr>
        <w:rPr>
          <w:b/>
          <w:sz w:val="22"/>
          <w:szCs w:val="22"/>
        </w:rPr>
      </w:pPr>
    </w:p>
    <w:p w:rsidR="00582410" w:rsidRPr="00353E0E" w:rsidRDefault="00582410" w:rsidP="00582410">
      <w:pPr>
        <w:keepNext/>
        <w:keepLines/>
        <w:widowControl w:val="0"/>
        <w:jc w:val="both"/>
        <w:rPr>
          <w:sz w:val="22"/>
          <w:szCs w:val="22"/>
        </w:rPr>
      </w:pPr>
      <w:r>
        <w:rPr>
          <w:sz w:val="22"/>
          <w:szCs w:val="22"/>
        </w:rPr>
        <w:t xml:space="preserve">Маған қосымша сұрақтар қоюға мүмкіндік берілді және оған консультант жауап берді:</w:t>
      </w:r>
    </w:p>
    <w:p w:rsidR="00582410" w:rsidRPr="00353E0E" w:rsidRDefault="00582410" w:rsidP="00582410">
      <w:pPr>
        <w:keepNext/>
        <w:keepLines/>
        <w:widowControl w:val="0"/>
        <w:numPr>
          <w:ilvl w:val="0"/>
          <w:numId w:val="1"/>
        </w:numPr>
        <w:contextualSpacing/>
        <w:jc w:val="both"/>
      </w:pPr>
      <w:r>
        <w:rPr>
          <w:sz w:val="22"/>
          <w:szCs w:val="22"/>
        </w:rPr>
        <w:t xml:space="preserve">ИӘ  </w:t>
        <w:tab/>
        <w:tab/>
        <w:t xml:space="preserve">(b) ЖОҚ*</w:t>
      </w:r>
      <w:r>
        <w:rPr>
          <w:sz w:val="22"/>
          <w:szCs w:val="22"/>
        </w:rPr>
        <w:tab/>
        <w:tab/>
        <w:tab/>
      </w:r>
    </w:p>
    <w:p w:rsidR="00582410" w:rsidRPr="009D0C52" w:rsidRDefault="00582410" w:rsidP="00582410">
      <w:pPr>
        <w:keepNext/>
        <w:keepLines/>
        <w:widowControl w:val="0"/>
        <w:ind w:left="1416"/>
        <w:contextualSpacing/>
        <w:jc w:val="both"/>
      </w:pPr>
    </w:p>
    <w:p w:rsidR="00582410" w:rsidRPr="000D3E98" w:rsidRDefault="00582410" w:rsidP="00582410">
      <w:pPr>
        <w:keepNext/>
        <w:keepLines/>
        <w:widowControl w:val="0"/>
        <w:jc w:val="both"/>
        <w:rPr>
          <w:sz w:val="22"/>
          <w:szCs w:val="22"/>
        </w:rPr>
      </w:pPr>
      <w:r>
        <w:rPr>
          <w:sz w:val="22"/>
          <w:szCs w:val="22"/>
        </w:rPr>
        <w:t xml:space="preserve">Егер консультациялық қызмет кәмелет жасына толмаған балаға көрсетілетін болса, балаға тиісті нұсқаулар берілді, оның жасы және зияткерлік қабілеті ескеріліп, қосымша сұрақтар қоюға мүмкіндік берілді.</w:t>
      </w:r>
    </w:p>
    <w:p w:rsidR="00582410" w:rsidRDefault="00582410" w:rsidP="00582410">
      <w:pPr>
        <w:overflowPunct w:val="0"/>
        <w:autoSpaceDE w:val="0"/>
        <w:autoSpaceDN w:val="0"/>
        <w:adjustRightInd w:val="0"/>
        <w:spacing w:after="120"/>
        <w:jc w:val="both"/>
        <w:rPr>
          <w:rStyle w:val="Siln"/>
          <w:b w:val="0"/>
        </w:rPr>
      </w:pPr>
      <w:r>
        <w:rPr>
          <w:rStyle w:val="Siln"/>
          <w:b w:val="0"/>
        </w:rPr>
        <w:t xml:space="preserve">Өз құқықтарыммен танысып шықтым:</w:t>
      </w:r>
      <w:r>
        <w:rPr>
          <w:rStyle w:val="Siln"/>
          <w:b w:val="0"/>
        </w:rPr>
        <w:t xml:space="preserve"> </w:t>
      </w:r>
      <w:r>
        <w:rPr>
          <w:rStyle w:val="Siln"/>
          <w:b w:val="0"/>
        </w:rPr>
        <w:t xml:space="preserve">Жеке басқа қатысты деректерді пайдалануды сұрау құқығы, жеке басқа қатысты деректерді түзету, толықтыру немесе жою құқығы, деректерді басқа әкімшіге тасымалдау құқығы, өңдеуге қатысты негіз келтіру, қадағалаушы органға, яғни Прагадағы жеке басқа қатысты деректерді қорғау кеңсесіне шағым түсіру құқығы.</w:t>
      </w:r>
      <w:r>
        <w:rPr>
          <w:rStyle w:val="Siln"/>
          <w:b w:val="0"/>
        </w:rPr>
        <w:t xml:space="preserve"> </w:t>
      </w:r>
      <w:r>
        <w:rPr>
          <w:rStyle w:val="Siln"/>
          <w:b w:val="0"/>
        </w:rPr>
        <w:t xml:space="preserve">Жеке басқа қатысты деректерді өңдеуден бас тартуға болады, ол үшін әкімшілік қызметкер кеңсесінде жазбаша өтініш жазу керек.</w:t>
      </w:r>
    </w:p>
    <w:p w:rsidR="00582410" w:rsidRDefault="00582410" w:rsidP="00582410">
      <w:pPr>
        <w:overflowPunct w:val="0"/>
        <w:autoSpaceDE w:val="0"/>
        <w:autoSpaceDN w:val="0"/>
        <w:adjustRightInd w:val="0"/>
        <w:spacing w:after="120"/>
        <w:jc w:val="both"/>
        <w:rPr>
          <w:rStyle w:val="Siln"/>
          <w:b w:val="0"/>
        </w:rPr>
      </w:pPr>
      <w:r>
        <w:rPr>
          <w:rStyle w:val="Siln"/>
          <w:b w:val="0"/>
        </w:rPr>
        <w:t xml:space="preserve">Өңделген жеке деректердің санаттарын мына веб-сайттан табуға болады ………………………..:</w:t>
      </w:r>
    </w:p>
    <w:p w:rsidR="00582410" w:rsidRDefault="00582410" w:rsidP="00582410">
      <w:pPr>
        <w:keepNext/>
        <w:keepLines/>
        <w:widowControl w:val="0"/>
        <w:ind w:firstLine="708"/>
        <w:jc w:val="both"/>
        <w:rPr>
          <w:sz w:val="22"/>
          <w:szCs w:val="22"/>
        </w:rPr>
      </w:pPr>
    </w:p>
    <w:p w:rsidR="00582410" w:rsidRDefault="00582410" w:rsidP="00582410">
      <w:pPr>
        <w:keepNext/>
        <w:keepLines/>
        <w:widowControl w:val="0"/>
        <w:jc w:val="both"/>
        <w:rPr>
          <w:sz w:val="22"/>
          <w:szCs w:val="22"/>
        </w:rPr>
      </w:pPr>
    </w:p>
    <w:p w:rsidR="00582410" w:rsidRDefault="00582410" w:rsidP="00582410">
      <w:pPr>
        <w:keepNext/>
        <w:keepLines/>
        <w:widowControl w:val="0"/>
        <w:jc w:val="both"/>
        <w:rPr>
          <w:sz w:val="22"/>
          <w:szCs w:val="22"/>
        </w:rPr>
      </w:pPr>
      <w:r>
        <w:rPr>
          <w:sz w:val="22"/>
          <w:szCs w:val="22"/>
        </w:rPr>
        <w:t xml:space="preserve">Кеңес берген:</w:t>
      </w:r>
    </w:p>
    <w:p w:rsidR="00582410" w:rsidRDefault="00582410" w:rsidP="00582410">
      <w:pPr>
        <w:keepNext/>
        <w:keepLines/>
        <w:widowControl w:val="0"/>
        <w:jc w:val="both"/>
        <w:rPr>
          <w:sz w:val="22"/>
          <w:szCs w:val="22"/>
        </w:rPr>
      </w:pPr>
      <w:r>
        <w:rPr>
          <w:sz w:val="22"/>
          <w:szCs w:val="22"/>
        </w:rPr>
        <w:t xml:space="preserve">Аты-жөні …………………………………………</w:t>
        <w:tab/>
        <w:t xml:space="preserve">Қолы …………………………………………</w:t>
      </w:r>
    </w:p>
    <w:p w:rsidR="00582410" w:rsidRDefault="00582410" w:rsidP="00582410">
      <w:pPr>
        <w:keepNext/>
        <w:keepLines/>
        <w:widowControl w:val="0"/>
        <w:jc w:val="both"/>
        <w:rPr>
          <w:sz w:val="22"/>
          <w:szCs w:val="22"/>
        </w:rPr>
      </w:pPr>
    </w:p>
    <w:p w:rsidR="00582410" w:rsidRDefault="00582410" w:rsidP="00582410">
      <w:pPr>
        <w:rPr>
          <w:b/>
        </w:rPr>
      </w:pPr>
      <w:r>
        <w:rPr>
          <w:sz w:val="22"/>
          <w:szCs w:val="22"/>
        </w:rPr>
        <w:t xml:space="preserve">Күні:</w:t>
      </w:r>
      <w:r>
        <w:rPr>
          <w:sz w:val="22"/>
          <w:szCs w:val="22"/>
        </w:rPr>
        <w:t xml:space="preserve"> </w:t>
      </w:r>
      <w:r>
        <w:rPr>
          <w:sz w:val="22"/>
          <w:szCs w:val="22"/>
        </w:rPr>
        <w:t xml:space="preserve">……………………………..</w:t>
      </w:r>
      <w:r>
        <w:rPr>
          <w:sz w:val="22"/>
          <w:szCs w:val="22"/>
        </w:rPr>
        <w:t xml:space="preserve">               </w:t>
      </w:r>
      <w:r>
        <w:rPr>
          <w:sz w:val="22"/>
          <w:szCs w:val="22"/>
        </w:rPr>
        <w:t xml:space="preserve">Заңды өкілдің / ересек клиенттің қолы …………………………</w:t>
      </w:r>
    </w:p>
    <w:p w:rsidR="00582410" w:rsidRDefault="00582410" w:rsidP="00582410">
      <w:pPr>
        <w:rPr>
          <w:sz w:val="18"/>
          <w:szCs w:val="18"/>
        </w:rPr>
      </w:pPr>
    </w:p>
    <w:p w:rsidR="00C32ADF" w:rsidRDefault="00C32ADF" w:rsidP="00582410">
      <w:pPr>
        <w:rPr>
          <w:sz w:val="18"/>
          <w:szCs w:val="18"/>
        </w:rPr>
      </w:pPr>
    </w:p>
    <w:p w:rsidR="00582410" w:rsidRDefault="00582410" w:rsidP="00582410">
      <w:pPr>
        <w:rPr>
          <w:sz w:val="18"/>
          <w:szCs w:val="18"/>
        </w:rPr>
      </w:pPr>
      <w:r>
        <w:rPr>
          <w:sz w:val="18"/>
          <w:szCs w:val="18"/>
        </w:rPr>
        <w:t xml:space="preserve">* Қажеттісін сызып қоюыңыз</w:t>
      </w:r>
    </w:p>
    <w:p w:rsidR="00582410" w:rsidRPr="00B02773" w:rsidRDefault="00582410" w:rsidP="00582410">
      <w:pPr>
        <w:rPr>
          <w:b/>
          <w:sz w:val="28"/>
          <w:szCs w:val="28"/>
        </w:rPr>
      </w:pPr>
    </w:p>
    <w:p w:rsidR="006C720D" w:rsidRDefault="006C720D"/>
    <w:sectPr w:rsidR="006C720D" w:rsidSect="008C7EFC">
      <w:pgSz w:w="11906" w:h="16838"/>
      <w:pgMar w:top="45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6411D"/>
    <w:multiLevelType w:val="hybridMultilevel"/>
    <w:tmpl w:val="9E20A2AE"/>
    <w:lvl w:ilvl="0" w:tplc="59A2F5A0">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10"/>
    <w:rsid w:val="00582410"/>
    <w:rsid w:val="006C720D"/>
    <w:rsid w:val="00702BBF"/>
    <w:rsid w:val="007462E5"/>
    <w:rsid w:val="00C32A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8241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5824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F9115-8FDD-4247-AD32-5718931BFFAA}"/>
</file>

<file path=customXml/itemProps2.xml><?xml version="1.0" encoding="utf-8"?>
<ds:datastoreItem xmlns:ds="http://schemas.openxmlformats.org/officeDocument/2006/customXml" ds:itemID="{33CDE13A-2061-4F2F-B0C8-B8EE97287488}"/>
</file>

<file path=customXml/itemProps3.xml><?xml version="1.0" encoding="utf-8"?>
<ds:datastoreItem xmlns:ds="http://schemas.openxmlformats.org/officeDocument/2006/customXml" ds:itemID="{8E8C4253-876D-4EB0-AB19-04B04C9EB6C9}"/>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2094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Moudrý Překlad</cp:lastModifiedBy>
  <cp:revision>2</cp:revision>
  <dcterms:created xsi:type="dcterms:W3CDTF">2019-02-11T11:15:00Z</dcterms:created>
  <dcterms:modified xsi:type="dcterms:W3CDTF">2019-02-11T11:15:00Z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