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B6226" w14:textId="77777777" w:rsidR="005A2CAF" w:rsidRPr="006E2D0F" w:rsidRDefault="0022633D" w:rsidP="005A2CAF">
      <w:pPr>
        <w:shd w:val="clear" w:color="auto" w:fill="FFFFFF"/>
        <w:spacing w:before="100" w:beforeAutospacing="1" w:after="100" w:afterAutospacing="1"/>
        <w:jc w:val="center"/>
        <w:outlineLvl w:val="0"/>
        <w:rPr>
          <w:rFonts w:ascii="Times New Roman" w:eastAsia="Times New Roman" w:hAnsi="Times New Roman"/>
          <w:b/>
          <w:bCs/>
          <w:kern w:val="36"/>
          <w:sz w:val="28"/>
          <w:szCs w:val="28"/>
        </w:rPr>
      </w:pPr>
      <w:r>
        <w:rPr>
          <w:rFonts w:ascii="Times New Roman" w:hAnsi="Times New Roman"/>
          <w:b/>
          <w:bCs/>
          <w:sz w:val="28"/>
          <w:szCs w:val="28"/>
        </w:rPr>
        <w:t xml:space="preserve">Шетелдік оқушылардың білімін бағалау </w:t>
      </w:r>
    </w:p>
    <w:p w14:paraId="67AB6227"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Шетелдік оқушылардың білімін бағалау Білім туралы заң және Білім, жастар және спорт министрлігінің (БЖжСМ) әдістемелік қағидасы бойынша реттеледі. Шетелдік азаматтардың балаларын “Чех тілі және әдебиеті” пәні бойынша бағалағанда, олардың чех тілі бойынша білімі ескеріледі.</w:t>
      </w:r>
    </w:p>
    <w:p w14:paraId="67AB6228"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Чех Республикасындағы міндетті білім беру орталығында оқитын Чех Республикасының азаматы болып табылмайтын тұлғалардың балаларының білімі</w:t>
      </w:r>
      <w:r>
        <w:t xml:space="preserve"> </w:t>
      </w:r>
      <w:hyperlink r:id="rId10" w:tgtFrame="_blank" w:history="1">
        <w:r>
          <w:rPr>
            <w:rFonts w:ascii="Times New Roman" w:hAnsi="Times New Roman"/>
            <w:sz w:val="24"/>
            <w:szCs w:val="24"/>
          </w:rPr>
          <w:t>Білім туралы заңның</w:t>
        </w:r>
      </w:hyperlink>
      <w:r>
        <w:t xml:space="preserve"> </w:t>
      </w:r>
      <w:r>
        <w:rPr>
          <w:rFonts w:ascii="Times New Roman" w:hAnsi="Times New Roman"/>
          <w:sz w:val="24"/>
          <w:szCs w:val="24"/>
        </w:rPr>
        <w:t>51-53 бөлімдері бойынша және бастауыш мектеп және міндетті білім беруге қатысты талаптарды қамтитын</w:t>
      </w:r>
      <w:hyperlink r:id="rId11" w:tgtFrame="_blank" w:history="1">
        <w:r>
          <w:rPr>
            <w:rFonts w:ascii="Times New Roman" w:hAnsi="Times New Roman"/>
            <w:sz w:val="24"/>
            <w:szCs w:val="24"/>
          </w:rPr>
          <w:t xml:space="preserve"> бұйрықтың 14-17 бөлімдеріне сәйкес бағаланады</w:t>
        </w:r>
      </w:hyperlink>
      <w:r>
        <w:rPr>
          <w:rFonts w:ascii="Times New Roman" w:hAnsi="Times New Roman"/>
          <w:sz w:val="24"/>
          <w:szCs w:val="24"/>
        </w:rPr>
        <w:t>.</w:t>
      </w:r>
    </w:p>
    <w:p w14:paraId="67AB6229" w14:textId="0FAA4849"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 xml:space="preserve">Бұл оқушыларды бағалағанда, оқушының көрсеткішіне әсер еретін бұйрықтың 15(2) және (4) бөлімдеріне сәйкес чех тілі бойынша білім деңгейі өте маңызды фактор болып табылады. </w:t>
      </w:r>
      <w:bookmarkStart w:id="0" w:name="_GoBack"/>
      <w:bookmarkEnd w:id="0"/>
    </w:p>
    <w:p w14:paraId="67AB622A"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Бірінші семестрдің соңында мектеп табелінде шетелдік оқушыларды бағалау міндетті емес. Алайда оқушы екінші семестрдің соғында да бағаланбаса, ол жылды қайта оқиды.</w:t>
      </w:r>
    </w:p>
    <w:p w14:paraId="67AB622B"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Словакия азаматтары оқу барысында “Чех тілі және әдебиеті” сабағынан басқа пәндерде словак тілін қолдануға құқықтары бар.</w:t>
      </w:r>
    </w:p>
    <w:sectPr w:rsidR="005A2CAF" w:rsidRPr="006E2D0F" w:rsidSect="00B93F5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B622E" w14:textId="77777777" w:rsidR="004E0C53" w:rsidRDefault="004E0C53" w:rsidP="004E0C53">
      <w:r>
        <w:separator/>
      </w:r>
    </w:p>
  </w:endnote>
  <w:endnote w:type="continuationSeparator" w:id="0">
    <w:p w14:paraId="67AB622F" w14:textId="77777777" w:rsidR="004E0C53" w:rsidRDefault="004E0C53" w:rsidP="004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45609"/>
      <w:docPartObj>
        <w:docPartGallery w:val="Page Numbers (Bottom of Page)"/>
        <w:docPartUnique/>
      </w:docPartObj>
    </w:sdtPr>
    <w:sdtEndPr/>
    <w:sdtContent>
      <w:p w14:paraId="67AB6230" w14:textId="77777777" w:rsidR="004E0C53" w:rsidRDefault="004E0C53">
        <w:pPr>
          <w:pStyle w:val="Zpat"/>
          <w:jc w:val="center"/>
        </w:pPr>
        <w:r>
          <w:fldChar w:fldCharType="begin"/>
        </w:r>
        <w:r>
          <w:instrText>PAGE   \* MERGEFORMAT</w:instrText>
        </w:r>
        <w:r>
          <w:fldChar w:fldCharType="separate"/>
        </w:r>
        <w:r w:rsidR="00404AC0">
          <w:t>1</w:t>
        </w:r>
        <w:r>
          <w:fldChar w:fldCharType="end"/>
        </w:r>
      </w:p>
    </w:sdtContent>
  </w:sdt>
  <w:p w14:paraId="67AB6231" w14:textId="77777777" w:rsidR="004E0C53" w:rsidRDefault="004E0C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622C" w14:textId="77777777" w:rsidR="004E0C53" w:rsidRDefault="004E0C53" w:rsidP="004E0C53">
      <w:r>
        <w:separator/>
      </w:r>
    </w:p>
  </w:footnote>
  <w:footnote w:type="continuationSeparator" w:id="0">
    <w:p w14:paraId="67AB622D" w14:textId="77777777" w:rsidR="004E0C53" w:rsidRDefault="004E0C53" w:rsidP="004E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AF"/>
    <w:rsid w:val="00060D99"/>
    <w:rsid w:val="00222855"/>
    <w:rsid w:val="0022633D"/>
    <w:rsid w:val="00404AC0"/>
    <w:rsid w:val="004D6D57"/>
    <w:rsid w:val="004E0C53"/>
    <w:rsid w:val="005161BF"/>
    <w:rsid w:val="005A2CAF"/>
    <w:rsid w:val="005D738F"/>
    <w:rsid w:val="006E2D0F"/>
    <w:rsid w:val="008840B7"/>
    <w:rsid w:val="008B02D3"/>
    <w:rsid w:val="00AE7913"/>
    <w:rsid w:val="00C21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6226"/>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2CA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5A2CA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5A2CA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5A2CAF"/>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2CA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5A2CA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5A2CA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5A2CAF"/>
    <w:rPr>
      <w:strike w:val="0"/>
      <w:dstrike w:val="0"/>
      <w:color w:val="8E271F"/>
      <w:u w:val="none"/>
      <w:effect w:val="none"/>
    </w:rPr>
  </w:style>
  <w:style w:type="paragraph" w:styleId="Normlnweb">
    <w:name w:val="Normal (Web)"/>
    <w:basedOn w:val="Normln"/>
    <w:uiPriority w:val="99"/>
    <w:unhideWhenUsed/>
    <w:rsid w:val="005A2CA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5A2CAF"/>
  </w:style>
  <w:style w:type="character" w:styleId="Siln">
    <w:name w:val="Strong"/>
    <w:basedOn w:val="Standardnpsmoodstavce"/>
    <w:uiPriority w:val="22"/>
    <w:qFormat/>
    <w:rsid w:val="005A2CAF"/>
    <w:rPr>
      <w:b/>
      <w:bCs/>
    </w:rPr>
  </w:style>
  <w:style w:type="character" w:styleId="Zdraznn">
    <w:name w:val="Emphasis"/>
    <w:basedOn w:val="Standardnpsmoodstavce"/>
    <w:uiPriority w:val="20"/>
    <w:qFormat/>
    <w:rsid w:val="005A2CAF"/>
    <w:rPr>
      <w:i/>
      <w:iCs/>
    </w:rPr>
  </w:style>
  <w:style w:type="paragraph" w:styleId="Zhlav">
    <w:name w:val="header"/>
    <w:basedOn w:val="Normln"/>
    <w:link w:val="ZhlavChar"/>
    <w:uiPriority w:val="99"/>
    <w:unhideWhenUsed/>
    <w:rsid w:val="004E0C53"/>
    <w:pPr>
      <w:tabs>
        <w:tab w:val="center" w:pos="4536"/>
        <w:tab w:val="right" w:pos="9072"/>
      </w:tabs>
    </w:pPr>
  </w:style>
  <w:style w:type="character" w:customStyle="1" w:styleId="ZhlavChar">
    <w:name w:val="Záhlaví Char"/>
    <w:basedOn w:val="Standardnpsmoodstavce"/>
    <w:link w:val="Zhlav"/>
    <w:uiPriority w:val="99"/>
    <w:rsid w:val="004E0C53"/>
    <w:rPr>
      <w:rFonts w:ascii="Calibri" w:eastAsia="Calibri" w:hAnsi="Calibri" w:cs="Times New Roman"/>
    </w:rPr>
  </w:style>
  <w:style w:type="paragraph" w:styleId="Zpat">
    <w:name w:val="footer"/>
    <w:basedOn w:val="Normln"/>
    <w:link w:val="ZpatChar"/>
    <w:uiPriority w:val="99"/>
    <w:unhideWhenUsed/>
    <w:rsid w:val="004E0C53"/>
    <w:pPr>
      <w:tabs>
        <w:tab w:val="center" w:pos="4536"/>
        <w:tab w:val="right" w:pos="9072"/>
      </w:tabs>
    </w:pPr>
  </w:style>
  <w:style w:type="character" w:customStyle="1" w:styleId="ZpatChar">
    <w:name w:val="Zápatí Char"/>
    <w:basedOn w:val="Standardnpsmoodstavce"/>
    <w:link w:val="Zpat"/>
    <w:uiPriority w:val="99"/>
    <w:rsid w:val="004E0C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0" Type="http://schemas.openxmlformats.org/officeDocument/2006/relationships/hyperlink" Target="http://www.msmt.cz/uploads/soubory/zakony/Uplne_zneni_SZ_317_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2833B-DB48-4FB7-9124-EB89AEBFFC9D}">
  <ds:schemaRefs>
    <ds:schemaRef ds:uri="http://purl.org/dc/elements/1.1/"/>
    <ds:schemaRef ds:uri="http://www.w3.org/XML/1998/namespace"/>
    <ds:schemaRef ds:uri="8a1c2036-36f5-4773-a353-a11a7cdf52ae"/>
    <ds:schemaRef ds:uri="http://purl.org/dc/dcmitype/"/>
    <ds:schemaRef ds:uri="http://purl.org/dc/terms/"/>
    <ds:schemaRef ds:uri="http://schemas.microsoft.com/office/2006/metadata/properties"/>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07EFED2-3506-4E56-B233-F2B67376C3E3}">
  <ds:schemaRefs>
    <ds:schemaRef ds:uri="http://schemas.microsoft.com/sharepoint/v3/contenttype/forms"/>
  </ds:schemaRefs>
</ds:datastoreItem>
</file>

<file path=customXml/itemProps3.xml><?xml version="1.0" encoding="utf-8"?>
<ds:datastoreItem xmlns:ds="http://schemas.openxmlformats.org/officeDocument/2006/customXml" ds:itemID="{A096D64D-E192-4B20-BBC1-3CD585A28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Smolová Závorová Halka</cp:lastModifiedBy>
  <cp:revision>3</cp:revision>
  <dcterms:created xsi:type="dcterms:W3CDTF">2019-02-11T11:09:00Z</dcterms:created>
  <dcterms:modified xsi:type="dcterms:W3CDTF">2021-03-18T09:32:00Z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