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F3C" w:rsidRPr="005A737A" w:rsidRDefault="00142F3C">
      <w:pPr>
        <w:spacing w:line="100" w:lineRule="atLeast"/>
        <w:rPr>
          <w:lang w:val="uk-UA"/>
        </w:rPr>
      </w:pPr>
    </w:p>
    <w:p w:rsidR="00142F3C" w:rsidRPr="00D23E2B" w:rsidRDefault="00142F3C">
      <w:pPr>
        <w:spacing w:before="60" w:after="12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737A">
        <w:rPr>
          <w:rFonts w:ascii="Times New Roman" w:eastAsia="Times New Roman" w:hAnsi="Times New Roman" w:cs="Times New Roman"/>
          <w:b/>
          <w:bCs/>
          <w:caps/>
          <w:color w:val="206875"/>
          <w:sz w:val="24"/>
          <w:szCs w:val="24"/>
          <w:lang w:val="uk-UA"/>
        </w:rPr>
        <w:t>ГРАФІК послаблення ЗАХОДІВ У ГАЛУЗІ ОСВІТИ</w:t>
      </w:r>
      <w:r w:rsidR="00D23E2B">
        <w:rPr>
          <w:rFonts w:ascii="Times New Roman" w:eastAsia="Times New Roman" w:hAnsi="Times New Roman" w:cs="Times New Roman"/>
          <w:b/>
          <w:bCs/>
          <w:caps/>
          <w:color w:val="206875"/>
          <w:sz w:val="24"/>
          <w:szCs w:val="24"/>
        </w:rPr>
        <w:t xml:space="preserve"> </w:t>
      </w:r>
    </w:p>
    <w:p w:rsidR="00142F3C" w:rsidRPr="005A737A" w:rsidRDefault="00142F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2F3C" w:rsidRPr="005A737A" w:rsidRDefault="00142F3C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В останні дні </w:t>
      </w:r>
      <w:r w:rsidR="00F23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</w:t>
      </w:r>
      <w:r w:rsidRPr="005A7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іністерство освіти, молоді та спорту інтенсивно співпрацювало з </w:t>
      </w:r>
      <w:r w:rsidR="00F23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</w:t>
      </w:r>
      <w:r w:rsidRPr="005A7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іністерством охорони здоров'я і епідеміологами з метою прийняття надзвичайних заходів в галузі освіти в рамках спільного сценарію послаблення. Повернення в школи в обмеженому режимі стосуватиметься в основному тих, хто в цьому році буде здавати державний іспит, бакалаврат, атестаційний іспит, випускний іспит. Учні початкових класів початкової школи також зможуть добровільно повертатися в школи. Для інших, серед них учні в деяких спеціальних школах, школи будуть в основному закриті до кінця цього навчального року. Графік відображає поточну епідеміологічну ситуацію в Чеській Республіці і є частиною заходів з послаблення Міністерства охорони здоров'я і уряду. Залежно від розвитку епідеміологічної ситуації, він може оновлюватися або доповнюватися. Інформація про перепідготовку, мовній підготовці, літніх таборах і неформальній освіті (гуртки) також буде поступово уточнюватися.</w:t>
      </w:r>
    </w:p>
    <w:p w:rsidR="00142F3C" w:rsidRDefault="00142F3C">
      <w:pPr>
        <w:spacing w:after="336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2E40" w:rsidRPr="00135FE7" w:rsidRDefault="00FA569A" w:rsidP="00B12E4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</w:pPr>
      <w:r w:rsidRPr="00135FE7">
        <w:rPr>
          <w:b/>
          <w:u w:val="single"/>
          <w:lang w:val="uk-UA"/>
        </w:rPr>
        <w:t>З 11 травня учні 9 класів</w:t>
      </w:r>
      <w:r w:rsidRPr="00135FE7">
        <w:rPr>
          <w:u w:val="single"/>
          <w:lang w:val="uk-UA"/>
        </w:rPr>
        <w:t xml:space="preserve"> зможуть відвідувати школу</w:t>
      </w:r>
      <w:r w:rsidRPr="00135FE7">
        <w:rPr>
          <w:lang w:val="uk-UA"/>
        </w:rPr>
        <w:t xml:space="preserve"> </w:t>
      </w:r>
      <w:r w:rsidRPr="00135FE7">
        <w:rPr>
          <w:b/>
          <w:lang w:val="uk-UA"/>
        </w:rPr>
        <w:t>для підготовки до вступних іспитів на середні школи</w:t>
      </w:r>
      <w:r w:rsidR="00B12E40"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. </w:t>
      </w: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Відвідуваність у зазначених вище 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не буде обов'язковою</w:t>
      </w: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, буде проходити 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в групах з максимальною кількістю 15 осіб</w:t>
      </w:r>
      <w:r w:rsidR="00B12E40"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.</w:t>
      </w:r>
    </w:p>
    <w:p w:rsidR="00B12E40" w:rsidRPr="00135FE7" w:rsidRDefault="00FA569A" w:rsidP="00B12E4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</w:pP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Так само буде можливою 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особиста присутність в школі під час навчання в початкових художніх школах з правом державного мовного іспиту і в однорічних курсах іноземних мов з денною формою навчання</w:t>
      </w:r>
      <w:r w:rsidR="00B12E40"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. 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Знову діє, що навчання може проводитися в групах не більше 15 осіб</w:t>
      </w: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.</w:t>
      </w:r>
    </w:p>
    <w:p w:rsidR="00B12E40" w:rsidRPr="00FA569A" w:rsidRDefault="00FA569A" w:rsidP="00B12E4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</w:pP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Від 11 травня буде оновлена і 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діяльність центрів вільного часу</w:t>
      </w: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(</w:t>
      </w:r>
      <w:r w:rsidRPr="00135FE7">
        <w:rPr>
          <w:rFonts w:ascii="Times New Roman" w:eastAsia="Times New Roman" w:hAnsi="Times New Roman" w:cs="Times New Roman"/>
          <w:i/>
          <w:sz w:val="24"/>
          <w:szCs w:val="24"/>
          <w:lang w:val="uk-UA" w:eastAsia="cs-CZ"/>
        </w:rPr>
        <w:t>групи не більше 15 осіб</w:t>
      </w: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), п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резентаційне навчання в школах при дитячих будинках, виховних і діагностичних установах, а також в школах при медичних установах</w:t>
      </w:r>
      <w:r w:rsidR="00B12E40"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. </w:t>
      </w:r>
      <w:r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Оновиться </w:t>
      </w:r>
      <w:r w:rsidRPr="00135FE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діяльність шкільних консультативних закладів (таких як, наприклад, психолого-педагогічне консультування, спеціальний педагогічний центр</w:t>
      </w:r>
      <w:r w:rsidR="00B12E40" w:rsidRPr="00135F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cs-CZ"/>
        </w:rPr>
        <w:t>)</w:t>
      </w:r>
      <w:r w:rsidR="00B12E40" w:rsidRPr="00135FE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.</w:t>
      </w:r>
    </w:p>
    <w:p w:rsidR="00142F3C" w:rsidRPr="005A737A" w:rsidRDefault="00142F3C">
      <w:pPr>
        <w:spacing w:before="120" w:after="24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 25 травня буде можлива особиста присутність учнів початкової школи на освітніх заходах в формі шкільних груп.</w:t>
      </w:r>
      <w:r w:rsidRPr="005A73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Проте, участь учня не буде обов'язковим. </w:t>
      </w:r>
      <w:r w:rsidRPr="005A73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 рамках захисту груп ризику педагогічного та непедагогічного персоналу, а також учнів і членів їх сімей буде продовжено дистанційне навчання. </w:t>
      </w:r>
    </w:p>
    <w:p w:rsidR="00142F3C" w:rsidRPr="005A737A" w:rsidRDefault="00142F3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Рекомендована кількість учнів у шкільній групі буде 15, і буде можливо збільшити його в відповідно до місцевих умов, але умова одна дитина за партою має бути виконано.</w:t>
      </w:r>
    </w:p>
    <w:p w:rsidR="00142F3C" w:rsidRPr="005A737A" w:rsidRDefault="00142F3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Склад груп не зміниться, дитина не зможе змінювати групи. Взаємний контакт між групами буде обмежений.</w:t>
      </w:r>
    </w:p>
    <w:p w:rsidR="00142F3C" w:rsidRPr="005A737A" w:rsidRDefault="00142F3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Продовжені групи, шкільні клуби або гуртки за межами однієї групи не допускаються.</w:t>
      </w:r>
    </w:p>
    <w:p w:rsidR="00142F3C" w:rsidRPr="005A737A" w:rsidRDefault="00142F3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Фізичне виховання буде заборонено.</w:t>
      </w:r>
    </w:p>
    <w:p w:rsidR="00142F3C" w:rsidRPr="005A737A" w:rsidRDefault="00142F3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Що стосується столових, то їх відкриття буде обумовлено поточною епідеміологічною ситуацією і місцевими умовами, особливо можливістю поділу окремих груп.</w:t>
      </w:r>
    </w:p>
    <w:p w:rsidR="00142F3C" w:rsidRPr="005A737A" w:rsidRDefault="00142F3C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5A73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Хоча під час занять буде рекомендовано носити маски, учитель зможе вирішити, надіти її в міру необхідності. Маски будуть обов'язкові для групової роботи і занять в безпосередній близькості один від одного, а також за межами класної кімнати і в місцях загального користування школи.</w:t>
      </w:r>
    </w:p>
    <w:p w:rsidR="00142F3C" w:rsidRPr="005A737A" w:rsidRDefault="00142F3C">
      <w:pPr>
        <w:spacing w:before="120" w:after="24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A73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lastRenderedPageBreak/>
        <w:t>Червень 2020 року</w:t>
      </w:r>
      <w:r w:rsidRPr="005A737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D4AD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–</w:t>
      </w:r>
      <w:r w:rsidRPr="005A737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Якщо</w:t>
      </w:r>
      <w:r w:rsidR="00BD4AD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це </w:t>
      </w:r>
      <w:r w:rsidRPr="005A737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дозволяє епідеміологічна ситуація, передбачається можливість проведення консультацій або періодичних освітніх заходів для учнів 2-х класів початкових і середніх шкіл.</w:t>
      </w:r>
    </w:p>
    <w:p w:rsidR="00142F3C" w:rsidRPr="005A737A" w:rsidRDefault="00142F3C">
      <w:pPr>
        <w:jc w:val="both"/>
        <w:rPr>
          <w:lang w:val="uk-UA"/>
        </w:rPr>
      </w:pPr>
      <w:r w:rsidRPr="005A73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 червні</w:t>
      </w:r>
      <w:r w:rsidRPr="005A73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очікується введення єдиних і вступних іспитів в загальноосвітні школи.</w:t>
      </w:r>
    </w:p>
    <w:p w:rsidR="00142F3C" w:rsidRDefault="009E2591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142F3C" w:rsidRPr="005A737A">
        <w:rPr>
          <w:rFonts w:ascii="Times New Roman" w:eastAsia="Times New Roman" w:hAnsi="Times New Roman" w:cs="Times New Roman"/>
          <w:sz w:val="24"/>
          <w:szCs w:val="24"/>
          <w:lang w:val="uk-UA"/>
        </w:rPr>
        <w:t>зято з</w:t>
      </w:r>
      <w:r w:rsidR="00142F3C" w:rsidRPr="005A737A">
        <w:rPr>
          <w:lang w:val="uk-UA"/>
        </w:rPr>
        <w:t xml:space="preserve"> </w:t>
      </w:r>
      <w:hyperlink r:id="rId5" w:history="1">
        <w:r w:rsidR="00142F3C" w:rsidRPr="005A737A">
          <w:rPr>
            <w:rStyle w:val="Hypertextovodkaz"/>
            <w:lang w:val="uk-UA"/>
          </w:rPr>
          <w:t>http://www.msmt.cz/harmonogram-uvolnovani-opatreni-v-oblasti-skolstvi</w:t>
        </w:r>
      </w:hyperlink>
    </w:p>
    <w:p w:rsidR="006D4F22" w:rsidRPr="005A737A" w:rsidRDefault="00FA569A">
      <w:pPr>
        <w:jc w:val="both"/>
        <w:rPr>
          <w:lang w:val="uk-UA"/>
        </w:rPr>
      </w:pPr>
      <w:r w:rsidRPr="00135FE7">
        <w:rPr>
          <w:lang w:val="uk-UA"/>
        </w:rPr>
        <w:t xml:space="preserve">Актуалізовано </w:t>
      </w:r>
      <w:r w:rsidR="00E95DF5" w:rsidRPr="00135FE7">
        <w:rPr>
          <w:lang w:val="uk-UA"/>
        </w:rPr>
        <w:t>4. 5. 2020</w:t>
      </w:r>
      <w:r w:rsidRPr="00135FE7">
        <w:rPr>
          <w:lang w:val="uk-UA"/>
        </w:rPr>
        <w:t xml:space="preserve"> р.</w:t>
      </w:r>
    </w:p>
    <w:sectPr w:rsidR="006D4F22" w:rsidRPr="005A737A">
      <w:pgSz w:w="11906" w:h="16838"/>
      <w:pgMar w:top="714" w:right="1417" w:bottom="713" w:left="1417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57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TY0Njc3MzA3MDNV0lEKTi0uzszPAykwrAUAyYS3cCwAAAA="/>
  </w:docVars>
  <w:rsids>
    <w:rsidRoot w:val="00652C27"/>
    <w:rsid w:val="00042935"/>
    <w:rsid w:val="000677B0"/>
    <w:rsid w:val="00135FE7"/>
    <w:rsid w:val="00142F3C"/>
    <w:rsid w:val="001B1F1D"/>
    <w:rsid w:val="0024741C"/>
    <w:rsid w:val="003239D5"/>
    <w:rsid w:val="0039452F"/>
    <w:rsid w:val="00405D9D"/>
    <w:rsid w:val="0046750E"/>
    <w:rsid w:val="00562811"/>
    <w:rsid w:val="005A737A"/>
    <w:rsid w:val="00652C27"/>
    <w:rsid w:val="006D1DA1"/>
    <w:rsid w:val="006D3272"/>
    <w:rsid w:val="006D4F22"/>
    <w:rsid w:val="0073461C"/>
    <w:rsid w:val="009E2591"/>
    <w:rsid w:val="00A0353A"/>
    <w:rsid w:val="00A11022"/>
    <w:rsid w:val="00B12E40"/>
    <w:rsid w:val="00BD03F5"/>
    <w:rsid w:val="00BD4AD9"/>
    <w:rsid w:val="00C008A1"/>
    <w:rsid w:val="00D23E2B"/>
    <w:rsid w:val="00E81063"/>
    <w:rsid w:val="00E95DF5"/>
    <w:rsid w:val="00F23495"/>
    <w:rsid w:val="00F87D94"/>
    <w:rsid w:val="00F97A2F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80D435-7B90-40BE-9D16-AF27F6E2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SimSun" w:hAnsi="Calibri" w:cs="font657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lang w:val="ru-RU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FF"/>
      <w:u w:val="single"/>
      <w:lang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alWeb">
    <w:name w:val="Normal (Web)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harmonogram-uvolnovani-opatreni-v-oblasti-skol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Links>
    <vt:vector size="6" baseType="variant">
      <vt:variant>
        <vt:i4>4522004</vt:i4>
      </vt:variant>
      <vt:variant>
        <vt:i4>0</vt:i4>
      </vt:variant>
      <vt:variant>
        <vt:i4>0</vt:i4>
      </vt:variant>
      <vt:variant>
        <vt:i4>5</vt:i4>
      </vt:variant>
      <vt:variant>
        <vt:lpwstr>http://www.msmt.cz/harmonogram-uvolnovani-opatreni-v-oblasti-skolstvi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Karel Kolář</cp:lastModifiedBy>
  <cp:revision>2</cp:revision>
  <cp:lastPrinted>2020-05-07T12:53:00Z</cp:lastPrinted>
  <dcterms:created xsi:type="dcterms:W3CDTF">2020-05-07T16:39:00Z</dcterms:created>
  <dcterms:modified xsi:type="dcterms:W3CDTF">2020-05-07T16:39:00Z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