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631" w:rsidRPr="00316631" w:rsidRDefault="00316631" w:rsidP="00316631">
      <w:pPr>
        <w:contextualSpacing/>
        <w:rPr>
          <w:rFonts w:ascii="Arial" w:hAnsi="Arial" w:cs="Arial"/>
          <w:b/>
          <w:bCs/>
          <w:sz w:val="22"/>
          <w:szCs w:val="22"/>
          <w:lang w:val="es-ES"/>
        </w:rPr>
      </w:pPr>
      <w:r w:rsidRPr="00316631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nformación </w:t>
      </w:r>
      <w:r>
        <w:rPr>
          <w:rFonts w:ascii="Arial" w:hAnsi="Arial" w:cs="Arial"/>
          <w:b/>
          <w:bCs/>
          <w:sz w:val="22"/>
          <w:szCs w:val="22"/>
          <w:lang w:val="es-ES"/>
        </w:rPr>
        <w:t>acerca del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 cierre de la</w:t>
      </w:r>
      <w:r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 escuela</w:t>
      </w:r>
      <w:r>
        <w:rPr>
          <w:rFonts w:ascii="Arial" w:hAnsi="Arial" w:cs="Arial"/>
          <w:b/>
          <w:bCs/>
          <w:sz w:val="22"/>
          <w:szCs w:val="22"/>
          <w:lang w:val="es-ES"/>
        </w:rPr>
        <w:t>s</w:t>
      </w:r>
    </w:p>
    <w:p w:rsidR="00316631" w:rsidRPr="00316631" w:rsidRDefault="00316631" w:rsidP="00316631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316631" w:rsidRPr="00316631" w:rsidRDefault="00316631" w:rsidP="00316631">
      <w:pPr>
        <w:contextualSpacing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¡</w:t>
      </w:r>
      <w:r w:rsidRPr="00316631">
        <w:rPr>
          <w:rFonts w:ascii="Arial" w:hAnsi="Arial" w:cs="Arial"/>
          <w:sz w:val="22"/>
          <w:szCs w:val="22"/>
          <w:lang w:val="es-ES"/>
        </w:rPr>
        <w:t>Queridos padres</w:t>
      </w:r>
      <w:r>
        <w:rPr>
          <w:rFonts w:ascii="Arial" w:hAnsi="Arial" w:cs="Arial"/>
          <w:sz w:val="22"/>
          <w:szCs w:val="22"/>
          <w:lang w:val="es-ES"/>
        </w:rPr>
        <w:t>!</w:t>
      </w:r>
    </w:p>
    <w:p w:rsidR="00316631" w:rsidRPr="00316631" w:rsidRDefault="00316631" w:rsidP="00316631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316631" w:rsidRPr="00316631" w:rsidRDefault="00316631" w:rsidP="00316631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316631">
        <w:rPr>
          <w:rFonts w:ascii="Arial" w:hAnsi="Arial" w:cs="Arial"/>
          <w:sz w:val="22"/>
          <w:szCs w:val="22"/>
          <w:lang w:val="es-ES"/>
        </w:rPr>
        <w:t xml:space="preserve">Sabemos que la </w:t>
      </w:r>
      <w:r>
        <w:rPr>
          <w:rFonts w:ascii="Arial" w:hAnsi="Arial" w:cs="Arial"/>
          <w:sz w:val="22"/>
          <w:szCs w:val="22"/>
          <w:lang w:val="es-ES"/>
        </w:rPr>
        <w:t xml:space="preserve">presente </w:t>
      </w:r>
      <w:r w:rsidRPr="00316631">
        <w:rPr>
          <w:rFonts w:ascii="Arial" w:hAnsi="Arial" w:cs="Arial"/>
          <w:sz w:val="22"/>
          <w:szCs w:val="22"/>
          <w:lang w:val="es-ES"/>
        </w:rPr>
        <w:t>situación es muy compleja y que t</w:t>
      </w:r>
      <w:r>
        <w:rPr>
          <w:rFonts w:ascii="Arial" w:hAnsi="Arial" w:cs="Arial"/>
          <w:sz w:val="22"/>
          <w:szCs w:val="22"/>
          <w:lang w:val="es-ES"/>
        </w:rPr>
        <w:t>e</w:t>
      </w:r>
      <w:r w:rsidRPr="00316631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>éi</w:t>
      </w:r>
      <w:r w:rsidRPr="00316631">
        <w:rPr>
          <w:rFonts w:ascii="Arial" w:hAnsi="Arial" w:cs="Arial"/>
          <w:sz w:val="22"/>
          <w:szCs w:val="22"/>
          <w:lang w:val="es-ES"/>
        </w:rPr>
        <w:t>s que resolver muchas cosas prácticas y enfrentar</w:t>
      </w:r>
      <w:r>
        <w:rPr>
          <w:rFonts w:ascii="Arial" w:hAnsi="Arial" w:cs="Arial"/>
          <w:sz w:val="22"/>
          <w:szCs w:val="22"/>
          <w:lang w:val="es-ES"/>
        </w:rPr>
        <w:t>se a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muchos obstáculos. Una de las mayores complicaciones es probablemente</w:t>
      </w:r>
      <w:r w:rsidR="00890BF7">
        <w:rPr>
          <w:rFonts w:ascii="Arial" w:hAnsi="Arial" w:cs="Arial"/>
          <w:sz w:val="22"/>
          <w:szCs w:val="22"/>
          <w:lang w:val="es-ES"/>
        </w:rPr>
        <w:t>,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la escuela a distancia. También es posible que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al alejar</w:t>
      </w:r>
      <w:r>
        <w:rPr>
          <w:rFonts w:ascii="Arial" w:hAnsi="Arial" w:cs="Arial"/>
          <w:sz w:val="22"/>
          <w:szCs w:val="22"/>
          <w:lang w:val="es-ES"/>
        </w:rPr>
        <w:t xml:space="preserve"> a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la escuela de la vida real, ten</w:t>
      </w:r>
      <w:r>
        <w:rPr>
          <w:rFonts w:ascii="Arial" w:hAnsi="Arial" w:cs="Arial"/>
          <w:sz w:val="22"/>
          <w:szCs w:val="22"/>
          <w:lang w:val="es-ES"/>
        </w:rPr>
        <w:t>éis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la impresión de que no hay mucho que hacer </w:t>
      </w:r>
      <w:r>
        <w:rPr>
          <w:rFonts w:ascii="Arial" w:hAnsi="Arial" w:cs="Arial"/>
          <w:sz w:val="22"/>
          <w:szCs w:val="22"/>
          <w:lang w:val="es-ES"/>
        </w:rPr>
        <w:t>para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la escuela. </w:t>
      </w:r>
      <w:r>
        <w:rPr>
          <w:rFonts w:ascii="Arial" w:hAnsi="Arial" w:cs="Arial"/>
          <w:sz w:val="22"/>
          <w:szCs w:val="22"/>
          <w:lang w:val="es-ES"/>
        </w:rPr>
        <w:t>¡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Pero cuidado! Un largo descanso </w:t>
      </w:r>
      <w:r>
        <w:rPr>
          <w:rFonts w:ascii="Arial" w:hAnsi="Arial" w:cs="Arial"/>
          <w:sz w:val="22"/>
          <w:szCs w:val="22"/>
          <w:lang w:val="es-ES"/>
        </w:rPr>
        <w:t>d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el aprendizaje puede significar que su hijo se alejará </w:t>
      </w:r>
      <w:r>
        <w:rPr>
          <w:rFonts w:ascii="Arial" w:hAnsi="Arial" w:cs="Arial"/>
          <w:sz w:val="22"/>
          <w:szCs w:val="22"/>
          <w:lang w:val="es-ES"/>
        </w:rPr>
        <w:t xml:space="preserve">aún 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más del idioma checo y difícilmente </w:t>
      </w:r>
      <w:r>
        <w:rPr>
          <w:rFonts w:ascii="Arial" w:hAnsi="Arial" w:cs="Arial"/>
          <w:sz w:val="22"/>
          <w:szCs w:val="22"/>
          <w:lang w:val="es-ES"/>
        </w:rPr>
        <w:t>se pondrá al día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. La escuela probablemente </w:t>
      </w:r>
      <w:r>
        <w:rPr>
          <w:rFonts w:ascii="Arial" w:hAnsi="Arial" w:cs="Arial"/>
          <w:sz w:val="22"/>
          <w:szCs w:val="22"/>
          <w:lang w:val="es-ES"/>
        </w:rPr>
        <w:t>permanecerá cerrada</w:t>
      </w:r>
      <w:r w:rsidRPr="00316631">
        <w:rPr>
          <w:rFonts w:ascii="Arial" w:hAnsi="Arial" w:cs="Arial"/>
          <w:sz w:val="22"/>
          <w:szCs w:val="22"/>
          <w:lang w:val="es-ES"/>
        </w:rPr>
        <w:t xml:space="preserve"> por algunas semanas</w:t>
      </w:r>
      <w:r>
        <w:rPr>
          <w:rFonts w:ascii="Arial" w:hAnsi="Arial" w:cs="Arial"/>
          <w:sz w:val="22"/>
          <w:szCs w:val="22"/>
          <w:lang w:val="es-ES"/>
        </w:rPr>
        <w:t xml:space="preserve"> más</w:t>
      </w:r>
      <w:r w:rsidRPr="00316631">
        <w:rPr>
          <w:rFonts w:ascii="Arial" w:hAnsi="Arial" w:cs="Arial"/>
          <w:sz w:val="22"/>
          <w:szCs w:val="22"/>
          <w:lang w:val="es-ES"/>
        </w:rPr>
        <w:t>.</w:t>
      </w:r>
    </w:p>
    <w:p w:rsidR="00316631" w:rsidRPr="00316631" w:rsidRDefault="00316631" w:rsidP="00316631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0B2D32" w:rsidRDefault="00316631" w:rsidP="00316631">
      <w:pPr>
        <w:contextualSpacing/>
        <w:rPr>
          <w:rFonts w:ascii="Arial" w:hAnsi="Arial" w:cs="Arial"/>
          <w:b/>
          <w:bCs/>
          <w:sz w:val="22"/>
          <w:szCs w:val="22"/>
          <w:lang w:val="es-ES"/>
        </w:rPr>
      </w:pP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Por lo tanto, es muy importante que su hijo continúe </w:t>
      </w:r>
      <w:r>
        <w:rPr>
          <w:rFonts w:ascii="Arial" w:hAnsi="Arial" w:cs="Arial"/>
          <w:b/>
          <w:bCs/>
          <w:sz w:val="22"/>
          <w:szCs w:val="22"/>
          <w:lang w:val="es-ES"/>
        </w:rPr>
        <w:t>aprendiendo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 incluso si no asiste a la escuela. Si no está</w:t>
      </w:r>
      <w:r>
        <w:rPr>
          <w:rFonts w:ascii="Arial" w:hAnsi="Arial" w:cs="Arial"/>
          <w:b/>
          <w:bCs/>
          <w:sz w:val="22"/>
          <w:szCs w:val="22"/>
          <w:lang w:val="es-ES"/>
        </w:rPr>
        <w:t>is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 en contacto con un representante de la escuela a la que asiste su hijo, comuníquese con el maestro d</w:t>
      </w:r>
      <w:r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 clase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de su niño/a 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 xml:space="preserve">(o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con </w:t>
      </w:r>
      <w:r w:rsidRPr="00316631">
        <w:rPr>
          <w:rFonts w:ascii="Arial" w:hAnsi="Arial" w:cs="Arial"/>
          <w:b/>
          <w:bCs/>
          <w:sz w:val="22"/>
          <w:szCs w:val="22"/>
          <w:lang w:val="es-ES"/>
        </w:rPr>
        <w:t>la administración de la escuela) para averiguar cómo funciona el aprendizaje a distancia.</w:t>
      </w:r>
    </w:p>
    <w:p w:rsidR="00373458" w:rsidRDefault="00373458" w:rsidP="00316631">
      <w:pPr>
        <w:contextualSpacing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73458" w:rsidRPr="00373458" w:rsidRDefault="00373458" w:rsidP="00373458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373458">
        <w:rPr>
          <w:rFonts w:ascii="Arial" w:hAnsi="Arial" w:cs="Arial"/>
          <w:sz w:val="22"/>
          <w:szCs w:val="22"/>
          <w:highlight w:val="yellow"/>
          <w:lang w:val="es-ES"/>
        </w:rPr>
        <w:t>(Aquí puede especificar un contacto específico: ………… ..)</w:t>
      </w:r>
    </w:p>
    <w:p w:rsidR="00373458" w:rsidRPr="00373458" w:rsidRDefault="00373458" w:rsidP="00373458">
      <w:pPr>
        <w:contextualSpacing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73458" w:rsidRPr="00373458" w:rsidRDefault="00373458" w:rsidP="0037345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Si no puede </w:t>
      </w:r>
      <w:r>
        <w:rPr>
          <w:rFonts w:ascii="Arial" w:hAnsi="Arial" w:cs="Arial"/>
          <w:b/>
          <w:bCs/>
          <w:sz w:val="22"/>
          <w:szCs w:val="22"/>
          <w:lang w:val="es-ES"/>
        </w:rPr>
        <w:t>comunicarse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, porque no tiene un buen conocimiento del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idioma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checo, </w:t>
      </w:r>
      <w:r>
        <w:rPr>
          <w:rFonts w:ascii="Arial" w:hAnsi="Arial" w:cs="Arial"/>
          <w:b/>
          <w:bCs/>
          <w:sz w:val="22"/>
          <w:szCs w:val="22"/>
          <w:lang w:val="es-ES"/>
        </w:rPr>
        <w:t>en este caso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 es posible en Praga utilizar los servicios de los intérpretes acompañantes de las ONG, como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por ejemplo organización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 META, (www.meta-ops.cz, correo electrónico: poradenstvi@meta-ops.cz , móvil: +420 773 304 464,), </w:t>
      </w:r>
      <w:r>
        <w:rPr>
          <w:rFonts w:ascii="Arial" w:hAnsi="Arial" w:cs="Arial"/>
          <w:b/>
          <w:bCs/>
          <w:sz w:val="22"/>
          <w:szCs w:val="22"/>
          <w:lang w:val="es-ES"/>
        </w:rPr>
        <w:t>Integrační centrum Praha (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Centro de Integración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de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 Praga</w:t>
      </w:r>
      <w:r>
        <w:rPr>
          <w:rFonts w:ascii="Arial" w:hAnsi="Arial" w:cs="Arial"/>
          <w:b/>
          <w:bCs/>
          <w:sz w:val="22"/>
          <w:szCs w:val="22"/>
          <w:lang w:val="es-ES"/>
        </w:rPr>
        <w:t>)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, (https://icpraha.com/tlumoceni-online/),</w:t>
      </w:r>
    </w:p>
    <w:p w:rsidR="00373458" w:rsidRPr="00373458" w:rsidRDefault="00373458" w:rsidP="0037345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373458">
        <w:rPr>
          <w:rFonts w:ascii="Arial" w:hAnsi="Arial" w:cs="Arial"/>
          <w:b/>
          <w:bCs/>
          <w:sz w:val="22"/>
          <w:szCs w:val="22"/>
          <w:lang w:val="es-ES"/>
        </w:rPr>
        <w:t>Fuera de Praga, puede utilizar los servicios del Centro para la Integración de Extranjeros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(Centrum pro integraci cizinců)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, que se encuentra en todas las regiones de la República Checa (http://www.integracnicentra.cz), y así utilizar los servicios de un intérprete o </w:t>
      </w:r>
      <w:r>
        <w:rPr>
          <w:rFonts w:ascii="Arial" w:hAnsi="Arial" w:cs="Arial"/>
          <w:b/>
          <w:bCs/>
          <w:sz w:val="22"/>
          <w:szCs w:val="22"/>
          <w:lang w:val="es-ES"/>
        </w:rPr>
        <w:t>d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el apoyo de un trabajador social para ayudarl</w:t>
      </w:r>
      <w:r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 a comunicarse con la escuela.</w:t>
      </w:r>
    </w:p>
    <w:p w:rsidR="00373458" w:rsidRPr="00373458" w:rsidRDefault="00373458" w:rsidP="0037345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373458">
        <w:rPr>
          <w:rFonts w:ascii="Arial" w:hAnsi="Arial" w:cs="Arial"/>
          <w:b/>
          <w:bCs/>
          <w:sz w:val="22"/>
          <w:szCs w:val="22"/>
          <w:lang w:val="es-ES"/>
        </w:rPr>
        <w:t>Todos los servicios de interpretación son gratuitos.</w:t>
      </w:r>
    </w:p>
    <w:p w:rsidR="00373458" w:rsidRDefault="00373458" w:rsidP="0037345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Su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 escuela también puede aprovechar la oferta del Instituto Pedagógico Nacional de la República Checa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(Národní pedagogický institut ČR)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 xml:space="preserve">y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dejar a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traducir la información básica relacionada con la educación de su hijo para que comprenda las instrucciones de la escuela. Si no comprende las instrucciones de la escuela (https://cizinci.npicr.cz/tlumoceni-a-preklady/), no tenga miedo de pedir la traducción de estas instrucciones básicas. En</w:t>
      </w:r>
      <w:r w:rsidR="00890BF7">
        <w:rPr>
          <w:rFonts w:ascii="Arial" w:hAnsi="Arial" w:cs="Arial"/>
          <w:b/>
          <w:bCs/>
          <w:sz w:val="22"/>
          <w:szCs w:val="22"/>
          <w:lang w:val="es-ES"/>
        </w:rPr>
        <w:t xml:space="preserve"> último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caso , también puede usar el Traductor de Google (</w:t>
      </w:r>
      <w:hyperlink r:id="rId7" w:history="1">
        <w:r w:rsidRPr="00871406">
          <w:rPr>
            <w:rStyle w:val="Hypertextovodkaz"/>
            <w:rFonts w:ascii="Arial" w:hAnsi="Arial" w:cs="Arial"/>
            <w:b/>
            <w:bCs/>
            <w:sz w:val="22"/>
            <w:szCs w:val="22"/>
            <w:lang w:val="es-ES"/>
          </w:rPr>
          <w:t>https://translate.google.com/</w:t>
        </w:r>
      </w:hyperlink>
      <w:r w:rsidRPr="00373458">
        <w:rPr>
          <w:rFonts w:ascii="Arial" w:hAnsi="Arial" w:cs="Arial"/>
          <w:b/>
          <w:bCs/>
          <w:sz w:val="22"/>
          <w:szCs w:val="22"/>
          <w:lang w:val="es-ES"/>
        </w:rPr>
        <w:t>).</w:t>
      </w:r>
    </w:p>
    <w:p w:rsidR="00373458" w:rsidRDefault="00373458" w:rsidP="0037345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73458" w:rsidRPr="00373458" w:rsidRDefault="00373458" w:rsidP="00373458">
      <w:pPr>
        <w:rPr>
          <w:rFonts w:ascii="Arial" w:hAnsi="Arial" w:cs="Arial"/>
          <w:sz w:val="22"/>
          <w:szCs w:val="22"/>
          <w:lang w:val="es-ES"/>
        </w:rPr>
      </w:pPr>
      <w:r w:rsidRPr="00373458">
        <w:rPr>
          <w:rFonts w:ascii="Arial" w:hAnsi="Arial" w:cs="Arial"/>
          <w:sz w:val="22"/>
          <w:szCs w:val="22"/>
          <w:lang w:val="es-ES"/>
        </w:rPr>
        <w:t xml:space="preserve">Si usted o su hijo tienen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dificultades para comprender las tareas</w:t>
      </w:r>
      <w:r w:rsidRPr="00373458">
        <w:rPr>
          <w:rFonts w:ascii="Arial" w:hAnsi="Arial" w:cs="Arial"/>
          <w:sz w:val="22"/>
          <w:szCs w:val="22"/>
          <w:lang w:val="es-ES"/>
        </w:rPr>
        <w:t xml:space="preserve">, o si su hijo no puede </w:t>
      </w:r>
      <w:r>
        <w:rPr>
          <w:rFonts w:ascii="Arial" w:hAnsi="Arial" w:cs="Arial"/>
          <w:sz w:val="22"/>
          <w:szCs w:val="22"/>
          <w:lang w:val="es-ES"/>
        </w:rPr>
        <w:t>con las</w:t>
      </w:r>
      <w:r w:rsidRPr="00373458">
        <w:rPr>
          <w:rFonts w:ascii="Arial" w:hAnsi="Arial" w:cs="Arial"/>
          <w:sz w:val="22"/>
          <w:szCs w:val="22"/>
          <w:lang w:val="es-ES"/>
        </w:rPr>
        <w:t xml:space="preserve"> tareas en la escuela, comuníquese con su </w:t>
      </w:r>
      <w:r w:rsidRPr="00373458">
        <w:rPr>
          <w:rFonts w:ascii="Arial" w:hAnsi="Arial" w:cs="Arial"/>
          <w:b/>
          <w:bCs/>
          <w:sz w:val="22"/>
          <w:szCs w:val="22"/>
          <w:lang w:val="es-ES"/>
        </w:rPr>
        <w:t>maestro de clase</w:t>
      </w:r>
      <w:r w:rsidRPr="00373458">
        <w:rPr>
          <w:rFonts w:ascii="Arial" w:hAnsi="Arial" w:cs="Arial"/>
          <w:sz w:val="22"/>
          <w:szCs w:val="22"/>
          <w:lang w:val="es-ES"/>
        </w:rPr>
        <w:t xml:space="preserve"> para informarle que no comprende o no maneja las tareas (esto </w:t>
      </w:r>
      <w:r w:rsidR="001A7312" w:rsidRPr="00373458">
        <w:rPr>
          <w:rFonts w:ascii="Arial" w:hAnsi="Arial" w:cs="Arial"/>
          <w:sz w:val="22"/>
          <w:szCs w:val="22"/>
          <w:lang w:val="es-ES"/>
        </w:rPr>
        <w:t>ahora</w:t>
      </w:r>
      <w:r w:rsidR="001A7312" w:rsidRPr="00373458">
        <w:rPr>
          <w:rFonts w:ascii="Arial" w:hAnsi="Arial" w:cs="Arial"/>
          <w:sz w:val="22"/>
          <w:szCs w:val="22"/>
          <w:lang w:val="es-ES"/>
        </w:rPr>
        <w:t xml:space="preserve"> </w:t>
      </w:r>
      <w:r w:rsidRPr="00373458">
        <w:rPr>
          <w:rFonts w:ascii="Arial" w:hAnsi="Arial" w:cs="Arial"/>
          <w:sz w:val="22"/>
          <w:szCs w:val="22"/>
          <w:lang w:val="es-ES"/>
        </w:rPr>
        <w:t>está sucediendo en muchas familias).</w:t>
      </w:r>
    </w:p>
    <w:p w:rsidR="00373458" w:rsidRPr="00373458" w:rsidRDefault="00373458" w:rsidP="00373458">
      <w:pPr>
        <w:rPr>
          <w:rFonts w:ascii="Arial" w:hAnsi="Arial" w:cs="Arial"/>
          <w:sz w:val="22"/>
          <w:szCs w:val="22"/>
          <w:lang w:val="es-ES"/>
        </w:rPr>
      </w:pPr>
    </w:p>
    <w:p w:rsidR="00373458" w:rsidRDefault="00373458" w:rsidP="00373458">
      <w:pPr>
        <w:rPr>
          <w:rFonts w:ascii="Arial" w:hAnsi="Arial" w:cs="Arial"/>
          <w:sz w:val="22"/>
          <w:szCs w:val="22"/>
          <w:lang w:val="es-ES"/>
        </w:rPr>
      </w:pPr>
      <w:r w:rsidRPr="00373458">
        <w:rPr>
          <w:rFonts w:ascii="Arial" w:hAnsi="Arial" w:cs="Arial"/>
          <w:sz w:val="22"/>
          <w:szCs w:val="22"/>
          <w:lang w:val="es-ES"/>
        </w:rPr>
        <w:t xml:space="preserve">Desafortunadamente, </w:t>
      </w:r>
      <w:r w:rsidR="00890BF7">
        <w:rPr>
          <w:rFonts w:ascii="Arial" w:hAnsi="Arial" w:cs="Arial"/>
          <w:sz w:val="22"/>
          <w:szCs w:val="22"/>
          <w:lang w:val="es-ES"/>
        </w:rPr>
        <w:t>el momento de la reapertura de</w:t>
      </w:r>
      <w:r w:rsidRPr="00373458">
        <w:rPr>
          <w:rFonts w:ascii="Arial" w:hAnsi="Arial" w:cs="Arial"/>
          <w:sz w:val="22"/>
          <w:szCs w:val="22"/>
          <w:lang w:val="es-ES"/>
        </w:rPr>
        <w:t xml:space="preserve"> la escuela es incierto en estos momentos. Según el Ministerio de Educación, Juventud y Deportes, las escuelas no se abrirán hasta mediados de mayo.</w:t>
      </w:r>
    </w:p>
    <w:p w:rsidR="001A7312" w:rsidRDefault="001A7312" w:rsidP="00373458">
      <w:pPr>
        <w:rPr>
          <w:rFonts w:ascii="Arial" w:hAnsi="Arial" w:cs="Arial"/>
          <w:sz w:val="22"/>
          <w:szCs w:val="22"/>
          <w:lang w:val="es-ES"/>
        </w:rPr>
      </w:pPr>
    </w:p>
    <w:p w:rsidR="001A7312" w:rsidRPr="001A7312" w:rsidRDefault="001A7312" w:rsidP="001A7312">
      <w:pPr>
        <w:rPr>
          <w:rFonts w:ascii="Arial" w:hAnsi="Arial" w:cs="Arial"/>
          <w:sz w:val="22"/>
          <w:szCs w:val="22"/>
          <w:lang w:val="es-ES"/>
        </w:rPr>
      </w:pPr>
      <w:r w:rsidRPr="001A7312">
        <w:rPr>
          <w:rFonts w:ascii="Arial" w:hAnsi="Arial" w:cs="Arial"/>
          <w:sz w:val="22"/>
          <w:szCs w:val="22"/>
          <w:lang w:val="es-ES"/>
        </w:rPr>
        <w:t>Para obtener más informaci</w:t>
      </w:r>
      <w:r>
        <w:rPr>
          <w:rFonts w:ascii="Arial" w:hAnsi="Arial" w:cs="Arial"/>
          <w:sz w:val="22"/>
          <w:szCs w:val="22"/>
          <w:lang w:val="es-ES"/>
        </w:rPr>
        <w:t>ones</w:t>
      </w:r>
      <w:r w:rsidRPr="001A7312">
        <w:rPr>
          <w:rFonts w:ascii="Arial" w:hAnsi="Arial" w:cs="Arial"/>
          <w:sz w:val="22"/>
          <w:szCs w:val="22"/>
          <w:lang w:val="es-ES"/>
        </w:rPr>
        <w:t xml:space="preserve">, visite el sitio web de su escuela: </w:t>
      </w:r>
      <w:r w:rsidRPr="001A7312">
        <w:rPr>
          <w:rFonts w:ascii="Arial" w:hAnsi="Arial" w:cs="Arial"/>
          <w:sz w:val="22"/>
          <w:szCs w:val="22"/>
          <w:highlight w:val="yellow"/>
          <w:lang w:val="es-ES"/>
        </w:rPr>
        <w:t>………………………… ..</w:t>
      </w:r>
    </w:p>
    <w:p w:rsidR="001A7312" w:rsidRPr="001A7312" w:rsidRDefault="001A7312" w:rsidP="001A7312">
      <w:pPr>
        <w:rPr>
          <w:rFonts w:ascii="Arial" w:hAnsi="Arial" w:cs="Arial"/>
          <w:sz w:val="22"/>
          <w:szCs w:val="22"/>
          <w:lang w:val="es-ES"/>
        </w:rPr>
      </w:pPr>
    </w:p>
    <w:p w:rsidR="001A7312" w:rsidRPr="001A7312" w:rsidRDefault="001A7312" w:rsidP="001A7312">
      <w:pPr>
        <w:rPr>
          <w:rFonts w:ascii="Arial" w:hAnsi="Arial" w:cs="Arial"/>
          <w:sz w:val="22"/>
          <w:szCs w:val="22"/>
          <w:lang w:val="es-ES"/>
        </w:rPr>
      </w:pPr>
    </w:p>
    <w:p w:rsidR="001A7312" w:rsidRDefault="001A7312" w:rsidP="001A7312">
      <w:pPr>
        <w:rPr>
          <w:rFonts w:ascii="Arial" w:hAnsi="Arial" w:cs="Arial"/>
          <w:sz w:val="22"/>
          <w:szCs w:val="22"/>
          <w:lang w:val="es-ES"/>
        </w:rPr>
      </w:pPr>
      <w:r w:rsidRPr="001A7312">
        <w:rPr>
          <w:rFonts w:ascii="Arial" w:hAnsi="Arial" w:cs="Arial"/>
          <w:sz w:val="22"/>
          <w:szCs w:val="22"/>
          <w:lang w:val="es-ES"/>
        </w:rPr>
        <w:t>o el sitio web de MET</w:t>
      </w:r>
      <w:r>
        <w:rPr>
          <w:rFonts w:ascii="Arial" w:hAnsi="Arial" w:cs="Arial"/>
          <w:sz w:val="22"/>
          <w:szCs w:val="22"/>
          <w:lang w:val="es-ES"/>
        </w:rPr>
        <w:t xml:space="preserve">A </w:t>
      </w:r>
      <w:hyperlink r:id="rId8" w:history="1">
        <w:r w:rsidRPr="00871406">
          <w:rPr>
            <w:rStyle w:val="Hypertextovodkaz"/>
            <w:rFonts w:ascii="Arial" w:hAnsi="Arial" w:cs="Arial"/>
            <w:sz w:val="22"/>
            <w:szCs w:val="22"/>
            <w:lang w:val="es-ES"/>
          </w:rPr>
          <w:t>www.meta-ops.cz</w:t>
        </w:r>
      </w:hyperlink>
      <w:r w:rsidRPr="001A7312">
        <w:rPr>
          <w:rFonts w:ascii="Arial" w:hAnsi="Arial" w:cs="Arial"/>
          <w:sz w:val="22"/>
          <w:szCs w:val="22"/>
          <w:lang w:val="es-ES"/>
        </w:rPr>
        <w:t>,</w:t>
      </w:r>
    </w:p>
    <w:p w:rsidR="001A7312" w:rsidRPr="001A7312" w:rsidRDefault="001A7312" w:rsidP="001A7312">
      <w:pPr>
        <w:rPr>
          <w:rStyle w:val="Hypertextovodkaz"/>
          <w:lang w:val="es-ES"/>
        </w:rPr>
      </w:pPr>
      <w:r w:rsidRPr="001A7312">
        <w:rPr>
          <w:rStyle w:val="Hypertextovodkaz"/>
          <w:lang w:val="es-ES"/>
        </w:rPr>
        <w:t>o la versión en inglés de</w:t>
      </w:r>
      <w:r>
        <w:rPr>
          <w:rStyle w:val="Hypertextovodkaz"/>
          <w:lang w:val="es-ES"/>
        </w:rPr>
        <w:t xml:space="preserve"> </w:t>
      </w:r>
      <w:r w:rsidRPr="001A7312">
        <w:rPr>
          <w:rStyle w:val="Hypertextovodkaz"/>
          <w:lang w:val="es-ES"/>
        </w:rPr>
        <w:t>sitio</w:t>
      </w:r>
      <w:r>
        <w:rPr>
          <w:rStyle w:val="Hypertextovodkaz"/>
          <w:lang w:val="es-ES"/>
        </w:rPr>
        <w:t>s web</w:t>
      </w:r>
      <w:r w:rsidRPr="001A7312">
        <w:rPr>
          <w:rStyle w:val="Hypertextovodkaz"/>
          <w:lang w:val="es-ES"/>
        </w:rPr>
        <w:t>: https://www.mvcr.cz/mvcren/,</w:t>
      </w:r>
    </w:p>
    <w:p w:rsidR="001A7312" w:rsidRPr="001A7312" w:rsidRDefault="001A7312" w:rsidP="001A7312">
      <w:pPr>
        <w:rPr>
          <w:rStyle w:val="Hypertextovodkaz"/>
          <w:u w:val="none"/>
          <w:lang w:val="es-ES"/>
        </w:rPr>
      </w:pPr>
      <w:hyperlink r:id="rId9" w:history="1">
        <w:r w:rsidRPr="00871406">
          <w:rPr>
            <w:rStyle w:val="Hypertextovodkaz"/>
            <w:lang w:val="es-ES"/>
          </w:rPr>
          <w:t>https://metropolevsech.eu/en/news/</w:t>
        </w:r>
      </w:hyperlink>
      <w:r>
        <w:rPr>
          <w:rStyle w:val="Hypertextovodkaz"/>
          <w:u w:val="none"/>
          <w:lang w:val="es-ES"/>
        </w:rPr>
        <w:t xml:space="preserve"> </w:t>
      </w:r>
      <w:r w:rsidRPr="001A7312">
        <w:rPr>
          <w:rStyle w:val="Hypertextovodkaz"/>
          <w:u w:val="none"/>
          <w:lang w:val="es-ES"/>
        </w:rPr>
        <w:t>(las páginas están en muchos idiomas y contienen información básica sobre la situación en la República Checa)</w:t>
      </w:r>
    </w:p>
    <w:p w:rsidR="001A7312" w:rsidRPr="001A7312" w:rsidRDefault="001A7312" w:rsidP="001A7312">
      <w:pPr>
        <w:rPr>
          <w:rStyle w:val="Hypertextovodkaz"/>
          <w:lang w:val="es-ES"/>
        </w:rPr>
      </w:pPr>
      <w:r w:rsidRPr="001A7312">
        <w:rPr>
          <w:rStyle w:val="Hypertextovodkaz"/>
          <w:u w:val="none"/>
          <w:lang w:val="es-ES"/>
        </w:rPr>
        <w:t xml:space="preserve">o </w:t>
      </w:r>
      <w:r>
        <w:rPr>
          <w:rStyle w:val="Hypertextovodkaz"/>
          <w:u w:val="none"/>
          <w:lang w:val="es-ES"/>
        </w:rPr>
        <w:t xml:space="preserve">Facebook </w:t>
      </w:r>
      <w:r w:rsidRPr="001A7312">
        <w:rPr>
          <w:rStyle w:val="Hypertextovodkaz"/>
          <w:lang w:val="es-ES"/>
        </w:rPr>
        <w:t>https://www.facebook.com/metapromigranty.</w:t>
      </w:r>
    </w:p>
    <w:p w:rsidR="001A7312" w:rsidRPr="001A7312" w:rsidRDefault="001A7312" w:rsidP="001A7312">
      <w:pPr>
        <w:rPr>
          <w:rFonts w:ascii="Arial" w:hAnsi="Arial" w:cs="Arial"/>
          <w:sz w:val="22"/>
          <w:szCs w:val="22"/>
          <w:lang w:val="es-ES"/>
        </w:rPr>
      </w:pPr>
    </w:p>
    <w:p w:rsidR="001A7312" w:rsidRPr="00373458" w:rsidRDefault="001A7312" w:rsidP="001A7312">
      <w:pPr>
        <w:rPr>
          <w:rFonts w:ascii="Arial" w:hAnsi="Arial" w:cs="Arial"/>
          <w:sz w:val="22"/>
          <w:szCs w:val="22"/>
          <w:lang w:val="es-ES"/>
        </w:rPr>
      </w:pPr>
      <w:r w:rsidRPr="001A7312">
        <w:rPr>
          <w:rFonts w:ascii="Arial" w:hAnsi="Arial" w:cs="Arial"/>
          <w:sz w:val="22"/>
          <w:szCs w:val="22"/>
          <w:lang w:val="es-ES"/>
        </w:rPr>
        <w:t>¡Podemos hacerlo juntos!</w:t>
      </w:r>
    </w:p>
    <w:sectPr w:rsidR="001A7312" w:rsidRPr="00373458" w:rsidSect="0087696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8" w:rsidRDefault="001205A8" w:rsidP="002A46F0">
      <w:r>
        <w:separator/>
      </w:r>
    </w:p>
  </w:endnote>
  <w:endnote w:type="continuationSeparator" w:id="0">
    <w:p w:rsidR="001205A8" w:rsidRDefault="001205A8" w:rsidP="002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7" w:rsidRPr="001F77B7" w:rsidRDefault="001F77B7" w:rsidP="001F77B7">
    <w:pPr>
      <w:pStyle w:val="Zpat"/>
      <w:jc w:val="center"/>
      <w:rPr>
        <w:sz w:val="18"/>
        <w:szCs w:val="18"/>
        <w:lang w:val="es-ES"/>
      </w:rPr>
    </w:pPr>
    <w:r w:rsidRPr="001F77B7">
      <w:rPr>
        <w:sz w:val="18"/>
        <w:szCs w:val="18"/>
        <w:lang w:val="es-ES"/>
      </w:rPr>
      <w:t>Accesible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>a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>trav</w:t>
    </w:r>
    <w:r>
      <w:rPr>
        <w:sz w:val="18"/>
        <w:szCs w:val="18"/>
        <w:lang w:val="es-ES"/>
      </w:rPr>
      <w:t>é</w:t>
    </w:r>
    <w:r w:rsidRPr="001F77B7">
      <w:rPr>
        <w:sz w:val="18"/>
        <w:szCs w:val="18"/>
        <w:lang w:val="es-ES"/>
      </w:rPr>
      <w:t xml:space="preserve">s del portal </w:t>
    </w:r>
    <w:r w:rsidRPr="001F77B7">
      <w:rPr>
        <w:rStyle w:val="Hypertextovodkaz"/>
        <w:sz w:val="16"/>
        <w:szCs w:val="16"/>
        <w:lang w:val="es-ES"/>
      </w:rPr>
      <w:t>www.inkluzivniskola.cz,</w:t>
    </w:r>
    <w:r w:rsidRPr="001F77B7">
      <w:rPr>
        <w:sz w:val="18"/>
        <w:szCs w:val="18"/>
        <w:lang w:val="es-ES"/>
      </w:rPr>
      <w:t xml:space="preserve"> creado por META, o.p.s. con el apoyo financiero del Ministerio de Educación, Juventud y Deportes de la República Checa. El funcionamiento del portal está cofinanciado por el Fondo Europeo para la Integración de  Nacionales de Terceros Países.</w:t>
    </w:r>
  </w:p>
  <w:p w:rsidR="001F77B7" w:rsidRDefault="001F77B7" w:rsidP="001F77B7">
    <w:pPr>
      <w:pStyle w:val="Zpat"/>
      <w:jc w:val="center"/>
      <w:rPr>
        <w:sz w:val="18"/>
        <w:szCs w:val="18"/>
        <w:lang w:val="es-ES"/>
      </w:rPr>
    </w:pPr>
    <w:r w:rsidRPr="001F77B7">
      <w:rPr>
        <w:sz w:val="18"/>
        <w:szCs w:val="18"/>
        <w:lang w:val="es-ES"/>
      </w:rPr>
      <w:t>Accesible a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 xml:space="preserve">través del portal </w:t>
    </w:r>
    <w:hyperlink r:id="rId1" w:history="1">
      <w:r w:rsidRPr="001F77B7">
        <w:rPr>
          <w:rStyle w:val="Hypertextovodkaz"/>
          <w:sz w:val="18"/>
          <w:szCs w:val="18"/>
          <w:lang w:val="es-ES"/>
        </w:rPr>
        <w:t>https://cizinci.npicr.cz/</w:t>
      </w:r>
    </w:hyperlink>
  </w:p>
  <w:p w:rsidR="001F77B7" w:rsidRPr="001F77B7" w:rsidRDefault="001F77B7" w:rsidP="001F77B7">
    <w:pPr>
      <w:pStyle w:val="Zpat"/>
      <w:rPr>
        <w:sz w:val="18"/>
        <w:szCs w:val="18"/>
        <w:lang w:val="es-ES"/>
      </w:rPr>
    </w:pPr>
  </w:p>
  <w:p w:rsidR="001F77B7" w:rsidRPr="001F77B7" w:rsidRDefault="001F77B7" w:rsidP="001F77B7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754EC86">
          <wp:simplePos x="0" y="0"/>
          <wp:positionH relativeFrom="column">
            <wp:posOffset>4171950</wp:posOffset>
          </wp:positionH>
          <wp:positionV relativeFrom="paragraph">
            <wp:posOffset>32483</wp:posOffset>
          </wp:positionV>
          <wp:extent cx="982345" cy="467995"/>
          <wp:effectExtent l="0" t="0" r="0" b="1905"/>
          <wp:wrapTight wrapText="bothSides">
            <wp:wrapPolygon edited="0">
              <wp:start x="0" y="0"/>
              <wp:lineTo x="0" y="21102"/>
              <wp:lineTo x="21223" y="21102"/>
              <wp:lineTo x="21223" y="0"/>
              <wp:lineTo x="0" y="0"/>
            </wp:wrapPolygon>
          </wp:wrapTight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74AD2C">
          <wp:simplePos x="0" y="0"/>
          <wp:positionH relativeFrom="column">
            <wp:posOffset>2256692</wp:posOffset>
          </wp:positionH>
          <wp:positionV relativeFrom="paragraph">
            <wp:posOffset>41910</wp:posOffset>
          </wp:positionV>
          <wp:extent cx="1677035" cy="474980"/>
          <wp:effectExtent l="0" t="0" r="0" b="0"/>
          <wp:wrapTight wrapText="bothSides">
            <wp:wrapPolygon edited="0">
              <wp:start x="0" y="0"/>
              <wp:lineTo x="0" y="20791"/>
              <wp:lineTo x="21428" y="20791"/>
              <wp:lineTo x="21428" y="0"/>
              <wp:lineTo x="0" y="0"/>
            </wp:wrapPolygon>
          </wp:wrapTight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70FC3F">
          <wp:simplePos x="0" y="0"/>
          <wp:positionH relativeFrom="column">
            <wp:posOffset>1194972</wp:posOffset>
          </wp:positionH>
          <wp:positionV relativeFrom="paragraph">
            <wp:posOffset>43083</wp:posOffset>
          </wp:positionV>
          <wp:extent cx="705485" cy="474980"/>
          <wp:effectExtent l="0" t="0" r="5715" b="0"/>
          <wp:wrapTight wrapText="bothSides">
            <wp:wrapPolygon edited="0">
              <wp:start x="0" y="0"/>
              <wp:lineTo x="0" y="20791"/>
              <wp:lineTo x="21386" y="20791"/>
              <wp:lineTo x="21386" y="0"/>
              <wp:lineTo x="0" y="0"/>
            </wp:wrapPolygon>
          </wp:wrapTight>
          <wp:docPr id="1619493343" name="Obrázek 21" descr="Obsah obrázku hodin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7B7" w:rsidRDefault="001F7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8" w:rsidRDefault="001205A8" w:rsidP="002A46F0">
      <w:r>
        <w:separator/>
      </w:r>
    </w:p>
  </w:footnote>
  <w:footnote w:type="continuationSeparator" w:id="0">
    <w:p w:rsidR="001205A8" w:rsidRDefault="001205A8" w:rsidP="002A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6F0" w:rsidRPr="002A46F0" w:rsidRDefault="002A46F0">
    <w:pPr>
      <w:pStyle w:val="Zhlav"/>
      <w:rPr>
        <w:b/>
        <w:bCs/>
        <w:color w:val="003A83"/>
        <w:sz w:val="26"/>
        <w:szCs w:val="26"/>
      </w:rPr>
    </w:pPr>
    <w:r w:rsidRPr="002A46F0">
      <w:rPr>
        <w:b/>
        <w:bCs/>
        <w:noProof/>
        <w:color w:val="003A83"/>
        <w:sz w:val="26"/>
        <w:szCs w:val="26"/>
      </w:rPr>
      <w:drawing>
        <wp:anchor distT="0" distB="0" distL="114300" distR="114300" simplePos="0" relativeHeight="251659264" behindDoc="1" locked="0" layoutInCell="1" allowOverlap="1" wp14:anchorId="6DCE6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77200" cy="352800"/>
          <wp:effectExtent l="0" t="0" r="4445" b="0"/>
          <wp:wrapTight wrapText="bothSides">
            <wp:wrapPolygon edited="0">
              <wp:start x="1865" y="0"/>
              <wp:lineTo x="1865" y="14011"/>
              <wp:lineTo x="0" y="15568"/>
              <wp:lineTo x="0" y="20238"/>
              <wp:lineTo x="17951" y="20238"/>
              <wp:lineTo x="17718" y="14011"/>
              <wp:lineTo x="21448" y="4670"/>
              <wp:lineTo x="21448" y="0"/>
              <wp:lineTo x="1865" y="0"/>
            </wp:wrapPolygon>
          </wp:wrapTight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772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F0">
      <w:rPr>
        <w:b/>
        <w:bCs/>
        <w:noProof/>
        <w:color w:val="003A83"/>
        <w:sz w:val="26"/>
        <w:szCs w:val="26"/>
      </w:rPr>
      <w:drawing>
        <wp:anchor distT="0" distB="0" distL="114300" distR="114300" simplePos="0" relativeHeight="251658240" behindDoc="1" locked="0" layoutInCell="1" allowOverlap="1" wp14:anchorId="11466EA5">
          <wp:simplePos x="0" y="0"/>
          <wp:positionH relativeFrom="column">
            <wp:posOffset>1184275</wp:posOffset>
          </wp:positionH>
          <wp:positionV relativeFrom="paragraph">
            <wp:posOffset>97155</wp:posOffset>
          </wp:positionV>
          <wp:extent cx="1933200" cy="266400"/>
          <wp:effectExtent l="0" t="0" r="0" b="635"/>
          <wp:wrapTight wrapText="bothSides">
            <wp:wrapPolygon edited="0">
              <wp:start x="0" y="0"/>
              <wp:lineTo x="0" y="20621"/>
              <wp:lineTo x="21430" y="20621"/>
              <wp:lineTo x="21430" y="0"/>
              <wp:lineTo x="0" y="0"/>
            </wp:wrapPolygon>
          </wp:wrapTight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33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F0">
      <w:rPr>
        <w:b/>
        <w:bCs/>
        <w:color w:val="003A83"/>
        <w:sz w:val="26"/>
        <w:szCs w:val="26"/>
      </w:rPr>
      <w:t>INSTITUTO PEDAGÓGICO NACIONAL</w:t>
    </w:r>
  </w:p>
  <w:p w:rsidR="002A46F0" w:rsidRPr="002A46F0" w:rsidRDefault="002A46F0">
    <w:pPr>
      <w:pStyle w:val="Zhlav"/>
      <w:rPr>
        <w:b/>
        <w:bCs/>
        <w:color w:val="003A83"/>
        <w:sz w:val="26"/>
        <w:szCs w:val="26"/>
      </w:rPr>
    </w:pPr>
    <w:r w:rsidRPr="002A46F0">
      <w:rPr>
        <w:b/>
        <w:bCs/>
        <w:color w:val="003A83"/>
        <w:sz w:val="26"/>
        <w:szCs w:val="26"/>
      </w:rPr>
      <w:t xml:space="preserve">          DE LA REPÚBLICA CHECA</w:t>
    </w:r>
    <w:r w:rsidRPr="002A46F0">
      <w:rPr>
        <w:sz w:val="26"/>
        <w:szCs w:val="26"/>
      </w:rPr>
      <w:t xml:space="preserve">  </w:t>
    </w:r>
  </w:p>
  <w:p w:rsidR="002A46F0" w:rsidRDefault="002A46F0">
    <w:pPr>
      <w:pStyle w:val="Zhlav"/>
    </w:pPr>
  </w:p>
  <w:p w:rsidR="002A46F0" w:rsidRDefault="002A4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01B"/>
    <w:multiLevelType w:val="hybridMultilevel"/>
    <w:tmpl w:val="7194B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4058F"/>
    <w:multiLevelType w:val="hybridMultilevel"/>
    <w:tmpl w:val="58201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2F433A"/>
    <w:multiLevelType w:val="hybridMultilevel"/>
    <w:tmpl w:val="88966596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8D200D"/>
    <w:multiLevelType w:val="hybridMultilevel"/>
    <w:tmpl w:val="DA9AC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F0"/>
    <w:rsid w:val="000B2D32"/>
    <w:rsid w:val="001205A8"/>
    <w:rsid w:val="00130A53"/>
    <w:rsid w:val="001A2EDE"/>
    <w:rsid w:val="001A7312"/>
    <w:rsid w:val="001F77B7"/>
    <w:rsid w:val="00261872"/>
    <w:rsid w:val="00291416"/>
    <w:rsid w:val="002A46F0"/>
    <w:rsid w:val="00316631"/>
    <w:rsid w:val="00373458"/>
    <w:rsid w:val="003B1251"/>
    <w:rsid w:val="00435929"/>
    <w:rsid w:val="004C74DA"/>
    <w:rsid w:val="00525895"/>
    <w:rsid w:val="0065473B"/>
    <w:rsid w:val="006D0A26"/>
    <w:rsid w:val="007E1945"/>
    <w:rsid w:val="0081280B"/>
    <w:rsid w:val="0087696E"/>
    <w:rsid w:val="00890BF7"/>
    <w:rsid w:val="009B6C35"/>
    <w:rsid w:val="00C216C4"/>
    <w:rsid w:val="00D03DDF"/>
    <w:rsid w:val="00D74C1A"/>
    <w:rsid w:val="00E60190"/>
    <w:rsid w:val="00E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17BAE"/>
  <w14:defaultImageDpi w14:val="32767"/>
  <w15:chartTrackingRefBased/>
  <w15:docId w15:val="{FA3B5A48-23EF-8246-AA9D-134F5D3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6F0"/>
  </w:style>
  <w:style w:type="paragraph" w:styleId="Zpat">
    <w:name w:val="footer"/>
    <w:basedOn w:val="Normln"/>
    <w:link w:val="ZpatChar"/>
    <w:uiPriority w:val="99"/>
    <w:unhideWhenUsed/>
    <w:rsid w:val="002A4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6F0"/>
  </w:style>
  <w:style w:type="character" w:styleId="Hypertextovodkaz">
    <w:name w:val="Hyperlink"/>
    <w:basedOn w:val="Standardnpsmoodstavce"/>
    <w:uiPriority w:val="99"/>
    <w:unhideWhenUsed/>
    <w:rsid w:val="000B2D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B2D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2D32"/>
    <w:pPr>
      <w:ind w:left="720"/>
      <w:contextualSpacing/>
    </w:pPr>
  </w:style>
  <w:style w:type="character" w:customStyle="1" w:styleId="Internetovodkaz">
    <w:name w:val="Internetový odkaz"/>
    <w:rsid w:val="003B125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-op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tropolevsech.eu/en/new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cizinci.npicr.cz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Monika</dc:creator>
  <cp:keywords/>
  <dc:description/>
  <cp:lastModifiedBy>Monika Monika</cp:lastModifiedBy>
  <cp:revision>5</cp:revision>
  <dcterms:created xsi:type="dcterms:W3CDTF">2020-04-08T09:42:00Z</dcterms:created>
  <dcterms:modified xsi:type="dcterms:W3CDTF">2020-04-08T12:56:00Z</dcterms:modified>
</cp:coreProperties>
</file>