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5EAD9" w14:textId="77777777" w:rsidR="00F0277A" w:rsidRDefault="00C21F1E">
      <w:pPr>
        <w:bidi/>
      </w:pPr>
      <w:r>
        <w:rPr>
          <w:rStyle w:val="Silnzdraznn"/>
          <w:szCs w:val="36"/>
          <w:rtl/>
        </w:rPr>
        <w:t>وصايا عشر التي</w:t>
      </w:r>
      <w:r>
        <w:rPr>
          <w:b/>
          <w:bCs/>
          <w:szCs w:val="36"/>
          <w:rtl/>
        </w:rPr>
        <w:t xml:space="preserve"> ليست فقط لأولياء أمور الأطفال ذوي الاحتياجات التعليمية الخاصة</w:t>
      </w:r>
    </w:p>
    <w:p w14:paraId="645F8D8D" w14:textId="77777777" w:rsidR="00F0277A" w:rsidRDefault="00F0277A">
      <w:pPr>
        <w:bidi/>
      </w:pPr>
    </w:p>
    <w:p w14:paraId="40C64AD7" w14:textId="77777777" w:rsidR="00F0277A" w:rsidRDefault="00C21F1E">
      <w:pPr>
        <w:bidi/>
      </w:pPr>
      <w:r>
        <w:rPr>
          <w:rtl/>
        </w:rPr>
        <w:t xml:space="preserve">مع القيود المفروضة على إدارة المدارس وتدابير الطوارئ الحالية، يمكن للوالدين مرة أخرى أن يَجِدوا نفسهم في </w:t>
      </w:r>
      <w:r>
        <w:rPr>
          <w:rtl/>
          <w:lang w:bidi="ar-SA"/>
        </w:rPr>
        <w:t>مواقف صعبة مختلفة تتعلق بتنشئة أطفالهم وتعليمهم، ولكن أيضًا في الصعوبات ذات الطبيعة الشخصية أو المهنية أو الصحية أو النفسية</w:t>
      </w:r>
      <w:r>
        <w:rPr>
          <w:rtl/>
          <w:lang w:val="ar-SA"/>
        </w:rPr>
        <w:t xml:space="preserve">. </w:t>
      </w:r>
    </w:p>
    <w:p w14:paraId="1231F42C" w14:textId="77777777" w:rsidR="00F0277A" w:rsidRDefault="00F0277A">
      <w:pPr>
        <w:bidi/>
        <w:rPr>
          <w:lang w:val="ar-SA" w:bidi="ar-SA"/>
        </w:rPr>
      </w:pPr>
    </w:p>
    <w:p w14:paraId="2170FC33" w14:textId="77777777" w:rsidR="00F0277A" w:rsidRDefault="00C21F1E">
      <w:pPr>
        <w:bidi/>
      </w:pPr>
      <w:r>
        <w:rPr>
          <w:rtl/>
          <w:lang w:bidi="ar-SA"/>
        </w:rPr>
        <w:t xml:space="preserve">يعتبر وضع </w:t>
      </w:r>
      <w:r>
        <w:rPr>
          <w:rStyle w:val="Silnzdraznn"/>
          <w:b w:val="0"/>
          <w:bCs w:val="0"/>
          <w:rtl/>
          <w:lang w:bidi="ar-SA"/>
        </w:rPr>
        <w:t>والدي</w:t>
      </w:r>
      <w:r>
        <w:rPr>
          <w:rtl/>
          <w:lang w:bidi="ar-SA"/>
        </w:rPr>
        <w:t xml:space="preserve"> الأطفال </w:t>
      </w:r>
      <w:r>
        <w:rPr>
          <w:rtl/>
          <w:lang w:bidi="ar-SA"/>
        </w:rPr>
        <w:t>ذوي الاحتياجات التعليمية الخاصة</w:t>
      </w:r>
      <w:r>
        <w:rPr>
          <w:rtl/>
          <w:lang w:val="ar-SA"/>
        </w:rPr>
        <w:t xml:space="preserve"> </w:t>
      </w:r>
      <w:r>
        <w:rPr>
          <w:rtl/>
          <w:lang w:bidi="ar-SA"/>
        </w:rPr>
        <w:t>محددًا خاصة في الحاجة المتزايدة للدعم من الأسرة و</w:t>
      </w:r>
      <w:r>
        <w:rPr>
          <w:rStyle w:val="Silnzdraznn"/>
          <w:b w:val="0"/>
          <w:bCs w:val="0"/>
          <w:rtl/>
          <w:lang w:bidi="ar-SA"/>
        </w:rPr>
        <w:t>ذٰلِكَ</w:t>
      </w:r>
      <w:r>
        <w:rPr>
          <w:rtl/>
          <w:lang w:bidi="ar-SA"/>
        </w:rPr>
        <w:t xml:space="preserve"> ليس فقط في التعليم عن بعد ومعالجة الاحتياجات التعليمية الخاصة، ولكن غالبًا في عدد من الأنشطة المشتركة الأخرى التي يديرها أقرانهم دون دعم</w:t>
      </w:r>
      <w:r>
        <w:rPr>
          <w:rtl/>
          <w:lang w:val="ar-SA"/>
        </w:rPr>
        <w:t xml:space="preserve">. </w:t>
      </w:r>
      <w:r>
        <w:rPr>
          <w:rtl/>
          <w:lang w:bidi="ar-SA"/>
        </w:rPr>
        <w:t xml:space="preserve">لكننا لسنا وحدنا أبدًا في هذا </w:t>
      </w:r>
      <w:r>
        <w:rPr>
          <w:rtl/>
          <w:lang w:bidi="ar-SA"/>
        </w:rPr>
        <w:t>وهناك العديد من الأماكن التي يمكننا اللجوء إليها للحصول على المساعدة والدعم</w:t>
      </w:r>
      <w:r>
        <w:rPr>
          <w:rtl/>
          <w:lang w:val="ar-SA"/>
        </w:rPr>
        <w:t>.</w:t>
      </w:r>
      <w:r>
        <w:rPr>
          <w:rtl/>
        </w:rPr>
        <w:t xml:space="preserve"> </w:t>
      </w:r>
    </w:p>
    <w:p w14:paraId="0687FD8F" w14:textId="77777777" w:rsidR="00F0277A" w:rsidRDefault="00F0277A">
      <w:pPr>
        <w:bidi/>
      </w:pPr>
    </w:p>
    <w:p w14:paraId="2A16FFF0" w14:textId="77777777" w:rsidR="00F0277A" w:rsidRDefault="00C21F1E">
      <w:pPr>
        <w:numPr>
          <w:ilvl w:val="0"/>
          <w:numId w:val="2"/>
        </w:numPr>
        <w:bidi/>
        <w:rPr>
          <w:b/>
          <w:bCs/>
          <w:sz w:val="28"/>
          <w:szCs w:val="28"/>
        </w:rPr>
      </w:pPr>
      <w:r>
        <w:rPr>
          <w:b/>
          <w:bCs/>
          <w:sz w:val="28"/>
          <w:szCs w:val="28"/>
          <w:rtl/>
        </w:rPr>
        <w:t>تواصل مع المدرسة</w:t>
      </w:r>
    </w:p>
    <w:p w14:paraId="4F655B60" w14:textId="77777777" w:rsidR="00F0277A" w:rsidRDefault="00F0277A">
      <w:pPr>
        <w:bidi/>
      </w:pPr>
    </w:p>
    <w:p w14:paraId="7E6F4CC2" w14:textId="77777777" w:rsidR="00F0277A" w:rsidRDefault="00C21F1E">
      <w:pPr>
        <w:bidi/>
      </w:pPr>
      <w:r>
        <w:rPr>
          <w:rtl/>
        </w:rPr>
        <w:t>اطلب المشورة أو تواصل مع المدرسة إذا كانت طلبات المدرسة مرهقة للغاية أو إذا كان التعلم عن بعد لا يعمل. يمكنك الاتصال بمعلمي طفلك أو مستشاري المدرسة أو إدارة ال</w:t>
      </w:r>
      <w:r>
        <w:rPr>
          <w:rtl/>
        </w:rPr>
        <w:t>مدرسة مباشرة. يذهب والدون الأطفال ذوي الاحتياجات التعليمية الخاصة أيضًا إلى موظفي مرفق الاستشارة المدرسية (</w:t>
      </w:r>
      <w:r>
        <w:rPr>
          <w:rtl/>
          <w:lang w:bidi="ar-SA"/>
        </w:rPr>
        <w:t>الارشاد التربوي والنفسي</w:t>
      </w:r>
      <w:r>
        <w:rPr>
          <w:rtl/>
        </w:rPr>
        <w:t xml:space="preserve"> أو </w:t>
      </w:r>
      <w:r>
        <w:rPr>
          <w:rtl/>
          <w:lang w:bidi="ar-SA"/>
        </w:rPr>
        <w:t>المراكز التربوية الخاصة</w:t>
      </w:r>
      <w:r>
        <w:rPr>
          <w:rtl/>
        </w:rPr>
        <w:t>) الذي يحضره أطفالهم. يمكنك أيضًا الاهتمام بالدروس الخصوصية، والتي يتم تقديمها شخصيًا وعبر الإنترنت</w:t>
      </w:r>
      <w:r>
        <w:rPr>
          <w:rtl/>
        </w:rPr>
        <w:t xml:space="preserve"> من قبل طلاب الكليات والمدارس التربوية، والآن أيضًا من قبل بعض المنظمات التي تقدم تعليمًا هواية.</w:t>
      </w:r>
    </w:p>
    <w:p w14:paraId="0EE0BB58" w14:textId="77777777" w:rsidR="00F0277A" w:rsidRDefault="00F0277A">
      <w:pPr>
        <w:bidi/>
      </w:pPr>
    </w:p>
    <w:p w14:paraId="5E7FE506" w14:textId="77777777" w:rsidR="00F0277A" w:rsidRDefault="00C21F1E">
      <w:pPr>
        <w:numPr>
          <w:ilvl w:val="0"/>
          <w:numId w:val="2"/>
        </w:numPr>
        <w:bidi/>
        <w:rPr>
          <w:sz w:val="28"/>
          <w:szCs w:val="28"/>
        </w:rPr>
      </w:pPr>
      <w:r>
        <w:rPr>
          <w:b/>
          <w:bCs/>
          <w:sz w:val="28"/>
          <w:szCs w:val="28"/>
          <w:rtl/>
        </w:rPr>
        <w:t xml:space="preserve">اطلب دعم تعليم طفلك مع </w:t>
      </w:r>
      <w:r>
        <w:rPr>
          <w:b/>
          <w:bCs/>
          <w:sz w:val="28"/>
          <w:szCs w:val="28"/>
          <w:rtl/>
          <w:lang w:bidi="ar-SA"/>
        </w:rPr>
        <w:t>الاحتياجات التعليمية الخاصة</w:t>
      </w:r>
    </w:p>
    <w:p w14:paraId="6B821103" w14:textId="77777777" w:rsidR="00F0277A" w:rsidRDefault="00F0277A">
      <w:pPr>
        <w:bidi/>
      </w:pPr>
    </w:p>
    <w:p w14:paraId="77D38743" w14:textId="77777777" w:rsidR="00F0277A" w:rsidRDefault="00C21F1E">
      <w:pPr>
        <w:bidi/>
      </w:pPr>
      <w:r>
        <w:rPr>
          <w:rtl/>
        </w:rPr>
        <w:t>الحق القانوني للأطفال في توفير تدابير الدعم الممنوحة يستمر أيضًا في التعليم عن بعد. لا تتوقع أن تبدأ المدر</w:t>
      </w:r>
      <w:r>
        <w:rPr>
          <w:rtl/>
        </w:rPr>
        <w:t xml:space="preserve">سة بالدعم بنفسها، اطلب ذلك بشكل استباقي. عند التفاوض مع المدرسة، يمكنك الرجوع إلى التوصية المنهجية </w:t>
      </w:r>
      <w:r>
        <w:rPr>
          <w:b/>
          <w:bCs/>
          <w:rtl/>
        </w:rPr>
        <w:t>لوزارة التعليم والشباب والرياضة للتعلم عن بعد</w:t>
      </w:r>
      <w:r>
        <w:rPr>
          <w:rtl/>
        </w:rPr>
        <w:t xml:space="preserve">، والتي تنظم أيضًا موضوع دعم تعليم الأطفال ذوي الاحتياجات الخاصة. يحق للأطفال الحصول على الدعم من </w:t>
      </w:r>
      <w:r>
        <w:rPr>
          <w:rStyle w:val="Silnzdraznn"/>
          <w:b w:val="0"/>
          <w:bCs w:val="0"/>
          <w:rtl/>
        </w:rPr>
        <w:t>خِلَال</w:t>
      </w:r>
      <w:r>
        <w:rPr>
          <w:rtl/>
        </w:rPr>
        <w:t xml:space="preserve"> مساعد م</w:t>
      </w:r>
      <w:r>
        <w:rPr>
          <w:rtl/>
        </w:rPr>
        <w:t xml:space="preserve">علم، استخدام خدمات مركز الإرشاد المدرسي، سواء في شكل استشارات أو في شكل رعاية مستمرة من معلمين خاصين وعلماء نفس للمدرسة، منح التدخلات التربوية، توفير المعلومات والدعم المادي في التعليم، </w:t>
      </w:r>
      <w:r>
        <w:rPr>
          <w:rtl/>
          <w:lang w:bidi="ar-SA"/>
        </w:rPr>
        <w:t>استعارة المواد المدرسية التعويضية والخاصة والكتب المدرسية وغيرها من ال</w:t>
      </w:r>
      <w:r>
        <w:rPr>
          <w:rtl/>
          <w:lang w:bidi="ar-SA"/>
        </w:rPr>
        <w:t>مواد لمساعدة الأطفال على الدراسة من المنزل</w:t>
      </w:r>
      <w:r>
        <w:rPr>
          <w:rtl/>
          <w:lang w:val="ar-SA"/>
        </w:rPr>
        <w:t>.</w:t>
      </w:r>
      <w:r>
        <w:rPr>
          <w:rtl/>
        </w:rPr>
        <w:t xml:space="preserve"> اتفق مع معلم طفلك على شكل منتظم من التواصل والدعم يناسبك أنت وطفلك. انت لست خبيرا لا تخجل من طلب المشورة أو المساعدة من المتخصصين. بمساعدة المعلم، حدد الأهداف التعليمية والنتائج المتوقعة. أخبر المدرسة بتحقيقها وق</w:t>
      </w:r>
      <w:r>
        <w:rPr>
          <w:rtl/>
        </w:rPr>
        <w:t>م بتكييفها بمرونة مع طفلك.</w:t>
      </w:r>
    </w:p>
    <w:p w14:paraId="08F91A31" w14:textId="77777777" w:rsidR="00F0277A" w:rsidRDefault="00F0277A">
      <w:pPr>
        <w:bidi/>
      </w:pPr>
    </w:p>
    <w:p w14:paraId="576E7F39" w14:textId="77777777" w:rsidR="00F0277A" w:rsidRDefault="00C21F1E">
      <w:pPr>
        <w:numPr>
          <w:ilvl w:val="0"/>
          <w:numId w:val="2"/>
        </w:numPr>
        <w:bidi/>
        <w:rPr>
          <w:b/>
          <w:bCs/>
          <w:szCs w:val="28"/>
        </w:rPr>
      </w:pPr>
      <w:r>
        <w:rPr>
          <w:b/>
          <w:bCs/>
          <w:szCs w:val="28"/>
          <w:rtl/>
        </w:rPr>
        <w:t>إنشاء نظام منتظم وخطة وتنظيم للأنشطة التعليمية</w:t>
      </w:r>
    </w:p>
    <w:p w14:paraId="45139B1A" w14:textId="77777777" w:rsidR="00F0277A" w:rsidRDefault="00F0277A">
      <w:pPr>
        <w:bidi/>
      </w:pPr>
    </w:p>
    <w:p w14:paraId="1C3215C8" w14:textId="77777777" w:rsidR="00F0277A" w:rsidRDefault="00C21F1E">
      <w:pPr>
        <w:bidi/>
      </w:pPr>
      <w:r>
        <w:rPr>
          <w:rtl/>
        </w:rPr>
        <w:t>سيساعدك النظام المنتظم أنت وطفلك على توجيهكم بشكل أفضل في الموقف والوفاء بالخطة الموضوعة والأهداف والنتائج التعليمية. قم بجدولة الدروس كل يوم من أيام الأسبوع في وقت محدد. سيعرف الط</w:t>
      </w:r>
      <w:r>
        <w:rPr>
          <w:rtl/>
        </w:rPr>
        <w:t>فل أنه، مثل المدرسة تمامًا، لديه وقت للعمل ثم وقت للاسترخاء والاستمتاع واللعب. ضع خطة تدريسية لكل أسبوع على سبيل المثال، ثم قم بتنفيذها تدريجياً في الأفق الأسبوعي. اتبع منهج طفلك، لكن لا تفرط في إثقاله. املك توقعات تتناسب مع الإمكانات التعليمية الفردية للط</w:t>
      </w:r>
      <w:r>
        <w:rPr>
          <w:rtl/>
        </w:rPr>
        <w:t>فل. امنح طفلك الكثير من وقت الفراغ والتواصل الاجتماعي مع الأصدقاء وعطلة نهاية أسبوع.</w:t>
      </w:r>
    </w:p>
    <w:p w14:paraId="487A4B42" w14:textId="77777777" w:rsidR="00F0277A" w:rsidRDefault="00F0277A">
      <w:pPr>
        <w:bidi/>
      </w:pPr>
    </w:p>
    <w:p w14:paraId="16A60642" w14:textId="77777777" w:rsidR="00F0277A" w:rsidRDefault="00C21F1E">
      <w:pPr>
        <w:numPr>
          <w:ilvl w:val="0"/>
          <w:numId w:val="2"/>
        </w:numPr>
        <w:bidi/>
        <w:rPr>
          <w:b/>
          <w:bCs/>
          <w:szCs w:val="28"/>
        </w:rPr>
      </w:pPr>
      <w:r>
        <w:rPr>
          <w:b/>
          <w:bCs/>
          <w:szCs w:val="28"/>
          <w:rtl/>
        </w:rPr>
        <w:t>استجب لاحتياجات طفلك وقم بتهيئة بيئة آمنة</w:t>
      </w:r>
    </w:p>
    <w:p w14:paraId="7A4ADF4D" w14:textId="77777777" w:rsidR="00F0277A" w:rsidRDefault="00F0277A">
      <w:pPr>
        <w:bidi/>
      </w:pPr>
    </w:p>
    <w:p w14:paraId="25657832" w14:textId="77777777" w:rsidR="00F0277A" w:rsidRDefault="00C21F1E">
      <w:pPr>
        <w:bidi/>
      </w:pPr>
      <w:r>
        <w:rPr>
          <w:rtl/>
        </w:rPr>
        <w:lastRenderedPageBreak/>
        <w:t xml:space="preserve">الوضع الحالي يمثل تحديا لطفلك. </w:t>
      </w:r>
      <w:r>
        <w:rPr>
          <w:b/>
          <w:bCs/>
          <w:rtl/>
        </w:rPr>
        <w:t>ساعده في إدارة التوتر</w:t>
      </w:r>
      <w:r>
        <w:rPr>
          <w:rtl/>
        </w:rPr>
        <w:t xml:space="preserve">. تحدث معه عن الوضع الحالي، واستمع إليه، وامنحه الوقت والاهتمام </w:t>
      </w:r>
      <w:r>
        <w:rPr>
          <w:rtl/>
        </w:rPr>
        <w:t xml:space="preserve">وادعمه قدر الإمكان. اعتني بالعلاقات الجيدة والمناخ. يتيح لك التدريس في المنزل الاستجابة بمرونة للاحتياجات العامة والحالية للطفل. ابني على اهتمام الطفل وقدرته على التركيز. ادمج الدرس مع الراحة والاسترخاء والحركة. يمكنك أيضًا استخدام </w:t>
      </w:r>
      <w:r>
        <w:rPr>
          <w:b/>
          <w:bCs/>
          <w:rtl/>
        </w:rPr>
        <w:t>وسائل المساعدة على الاست</w:t>
      </w:r>
      <w:r>
        <w:rPr>
          <w:b/>
          <w:bCs/>
          <w:rtl/>
        </w:rPr>
        <w:t>رخاء والتعامل</w:t>
      </w:r>
      <w:r>
        <w:rPr>
          <w:rtl/>
        </w:rPr>
        <w:t xml:space="preserve">. إذا كان الطفل تحت ضغط أو </w:t>
      </w:r>
      <w:r>
        <w:rPr>
          <w:rStyle w:val="Silnzdraznn"/>
          <w:b w:val="0"/>
          <w:bCs w:val="0"/>
          <w:rtl/>
        </w:rPr>
        <w:t>توتر</w:t>
      </w:r>
      <w:r>
        <w:rPr>
          <w:rtl/>
        </w:rPr>
        <w:t>، فلا يمكنه التعلم. استخدم ألعاب والواجبات المنزلية العملية للتدريس.</w:t>
      </w:r>
    </w:p>
    <w:p w14:paraId="40C0ED4E" w14:textId="77777777" w:rsidR="00F0277A" w:rsidRDefault="00F0277A">
      <w:pPr>
        <w:bidi/>
      </w:pPr>
    </w:p>
    <w:p w14:paraId="445CACB1" w14:textId="77777777" w:rsidR="00F0277A" w:rsidRDefault="00C21F1E">
      <w:pPr>
        <w:numPr>
          <w:ilvl w:val="0"/>
          <w:numId w:val="2"/>
        </w:numPr>
        <w:bidi/>
        <w:rPr>
          <w:b/>
          <w:bCs/>
          <w:szCs w:val="28"/>
        </w:rPr>
      </w:pPr>
      <w:r>
        <w:rPr>
          <w:b/>
          <w:bCs/>
          <w:szCs w:val="28"/>
          <w:rtl/>
        </w:rPr>
        <w:t>استفد من التكنولوجيا والموارد المتاحة عبر الإنترنت</w:t>
      </w:r>
    </w:p>
    <w:p w14:paraId="3259D699" w14:textId="77777777" w:rsidR="00F0277A" w:rsidRDefault="00F0277A">
      <w:pPr>
        <w:bidi/>
      </w:pPr>
    </w:p>
    <w:p w14:paraId="3B8A6C52" w14:textId="77777777" w:rsidR="00F0277A" w:rsidRDefault="00C21F1E">
      <w:pPr>
        <w:bidi/>
      </w:pPr>
      <w:r>
        <w:rPr>
          <w:rtl/>
        </w:rPr>
        <w:t xml:space="preserve">ستساعدك التقنيات والموارد المتاحة عبر الإنترنت أيضًا. يتوفر عدد من اللافتات (مثل </w:t>
      </w:r>
      <w:r>
        <w:rPr>
          <w:b/>
          <w:bCs/>
        </w:rPr>
        <w:t>Na dálku</w:t>
      </w:r>
      <w:r>
        <w:rPr>
          <w:rtl/>
        </w:rPr>
        <w:t>)</w:t>
      </w:r>
      <w:r>
        <w:rPr>
          <w:rtl/>
        </w:rPr>
        <w:t xml:space="preserve"> والمواقع على الإنترنت، حيث يمكنك مشاهدة مقاطع الفيديو التعليمية (مثل </w:t>
      </w:r>
      <w:r>
        <w:rPr>
          <w:b/>
          <w:bCs/>
        </w:rPr>
        <w:t xml:space="preserve">ČT </w:t>
      </w:r>
      <w:proofErr w:type="spellStart"/>
      <w:r>
        <w:rPr>
          <w:b/>
          <w:bCs/>
        </w:rPr>
        <w:t>edu</w:t>
      </w:r>
      <w:proofErr w:type="spellEnd"/>
      <w:r>
        <w:rPr>
          <w:rtl/>
        </w:rPr>
        <w:t xml:space="preserve">) واستخدام التطبيقات وتنزيل المواد التعليمية وأوراق العمل. يقدم بعض الناشرين تطبيقات وكتبًا وأوراق عمل مجانية للتنزيل. يبث التلفزيون التشيكي </w:t>
      </w:r>
      <w:r>
        <w:t>2</w:t>
      </w:r>
      <w:r>
        <w:rPr>
          <w:rtl/>
        </w:rPr>
        <w:t xml:space="preserve"> البرنامج التعليمي </w:t>
      </w:r>
      <w:proofErr w:type="spellStart"/>
      <w:r>
        <w:rPr>
          <w:b/>
          <w:bCs/>
        </w:rPr>
        <w:t>UčíTelka</w:t>
      </w:r>
      <w:proofErr w:type="spellEnd"/>
      <w:r>
        <w:rPr>
          <w:rtl/>
        </w:rPr>
        <w:t xml:space="preserve"> كل يوم من </w:t>
      </w:r>
      <w:r>
        <w:rPr>
          <w:rtl/>
        </w:rPr>
        <w:t xml:space="preserve">أيام الأسبوع من الساعة </w:t>
      </w:r>
      <w:r>
        <w:t>9:00</w:t>
      </w:r>
      <w:r>
        <w:rPr>
          <w:rtl/>
        </w:rPr>
        <w:t>.</w:t>
      </w:r>
    </w:p>
    <w:p w14:paraId="486A5D3B" w14:textId="77777777" w:rsidR="00F0277A" w:rsidRDefault="00F0277A">
      <w:pPr>
        <w:bidi/>
      </w:pPr>
    </w:p>
    <w:p w14:paraId="3387794D" w14:textId="77777777" w:rsidR="00F0277A" w:rsidRDefault="00C21F1E">
      <w:pPr>
        <w:numPr>
          <w:ilvl w:val="0"/>
          <w:numId w:val="2"/>
        </w:numPr>
        <w:bidi/>
        <w:rPr>
          <w:b/>
          <w:bCs/>
          <w:szCs w:val="28"/>
        </w:rPr>
      </w:pPr>
      <w:r>
        <w:rPr>
          <w:b/>
          <w:bCs/>
          <w:szCs w:val="28"/>
          <w:rtl/>
        </w:rPr>
        <w:t>حافظ على علاقات اجتماعية جيدة</w:t>
      </w:r>
    </w:p>
    <w:p w14:paraId="6F4542C8" w14:textId="77777777" w:rsidR="00F0277A" w:rsidRDefault="00F0277A">
      <w:pPr>
        <w:bidi/>
      </w:pPr>
    </w:p>
    <w:p w14:paraId="4F1FDB41" w14:textId="77777777" w:rsidR="00F0277A" w:rsidRDefault="00C21F1E">
      <w:pPr>
        <w:bidi/>
      </w:pPr>
      <w:r>
        <w:rPr>
          <w:rtl/>
        </w:rPr>
        <w:t xml:space="preserve">يمكن الحفاظ على العلاقات الاجتماعية عن بعد من خلال الاتصال عن بعد. تواصل مع العائلة والأصدقاء. لقد سئم معظمنا بالفعل من إجراءات الطوارئ، وغالبًا ما تساعدك المشاركة والمحادثة والنصائح من </w:t>
      </w:r>
      <w:r>
        <w:rPr>
          <w:rtl/>
        </w:rPr>
        <w:t>أحبائك على أن تكون في مزاج أفضل وإلهامًا أفضل. امنح طفلك الاتصالات الاجتماعية الأكثر تنوعًا، والتي تحتاج إليها بقدر ما تحتاجها، كما أن الإمكانيات الحالية للاتصال عن بعد متنوعة جدًا للأطفال أيضًا.</w:t>
      </w:r>
    </w:p>
    <w:p w14:paraId="142B3C56" w14:textId="77777777" w:rsidR="00F0277A" w:rsidRDefault="00F0277A">
      <w:pPr>
        <w:bidi/>
      </w:pPr>
    </w:p>
    <w:p w14:paraId="59B65C0C" w14:textId="77777777" w:rsidR="00F0277A" w:rsidRDefault="00C21F1E">
      <w:pPr>
        <w:numPr>
          <w:ilvl w:val="0"/>
          <w:numId w:val="2"/>
        </w:numPr>
        <w:bidi/>
        <w:rPr>
          <w:b/>
          <w:bCs/>
          <w:szCs w:val="28"/>
        </w:rPr>
      </w:pPr>
      <w:r>
        <w:rPr>
          <w:b/>
          <w:bCs/>
          <w:szCs w:val="28"/>
          <w:rtl/>
        </w:rPr>
        <w:t xml:space="preserve">تحدث إلى الآباء </w:t>
      </w:r>
      <w:r>
        <w:rPr>
          <w:b/>
          <w:bCs/>
          <w:szCs w:val="28"/>
          <w:rtl/>
          <w:lang w:bidi="ar-SA"/>
        </w:rPr>
        <w:t>والأمهات</w:t>
      </w:r>
      <w:r>
        <w:rPr>
          <w:b/>
          <w:bCs/>
          <w:szCs w:val="28"/>
          <w:rtl/>
        </w:rPr>
        <w:t xml:space="preserve"> الآخرين</w:t>
      </w:r>
    </w:p>
    <w:p w14:paraId="43F62A07" w14:textId="77777777" w:rsidR="00F0277A" w:rsidRDefault="00F0277A">
      <w:pPr>
        <w:bidi/>
      </w:pPr>
    </w:p>
    <w:p w14:paraId="55B71713" w14:textId="77777777" w:rsidR="00F0277A" w:rsidRDefault="00C21F1E">
      <w:pPr>
        <w:bidi/>
      </w:pPr>
      <w:r>
        <w:rPr>
          <w:rtl/>
        </w:rPr>
        <w:t>معظم الوالدين الآن في وضع</w:t>
      </w:r>
      <w:r>
        <w:rPr>
          <w:rtl/>
        </w:rPr>
        <w:t xml:space="preserve"> مشابه لك. اتصل بهم واستشرهم. استخدم جهات الاتصال الشخصية الخاصة بك أو اتصل بالجمعيات المتخصصة أو منظمات ال</w:t>
      </w:r>
      <w:r>
        <w:rPr>
          <w:rStyle w:val="Silnzdraznn"/>
          <w:b w:val="0"/>
          <w:bCs w:val="0"/>
          <w:rtl/>
        </w:rPr>
        <w:t>والدين</w:t>
      </w:r>
      <w:r>
        <w:rPr>
          <w:rtl/>
        </w:rPr>
        <w:t xml:space="preserve"> أو المرضى التي تربط الأطفال والأسر بمختلف الاحتياجات الخاصة أو الخدمات الاجتماعية المتخصصة. تعمل مجموعات المناقشة المختلفة المركزة على الموضوع</w:t>
      </w:r>
      <w:r>
        <w:rPr>
          <w:rtl/>
        </w:rPr>
        <w:t>ات بشكل جيد على الشبكات الاجتماعية.</w:t>
      </w:r>
    </w:p>
    <w:p w14:paraId="6BFD0725" w14:textId="77777777" w:rsidR="00F0277A" w:rsidRDefault="00F0277A">
      <w:pPr>
        <w:bidi/>
      </w:pPr>
    </w:p>
    <w:p w14:paraId="65080F13" w14:textId="77777777" w:rsidR="00F0277A" w:rsidRDefault="00C21F1E">
      <w:pPr>
        <w:numPr>
          <w:ilvl w:val="0"/>
          <w:numId w:val="2"/>
        </w:numPr>
        <w:bidi/>
        <w:rPr>
          <w:b/>
          <w:bCs/>
          <w:sz w:val="28"/>
          <w:szCs w:val="28"/>
        </w:rPr>
      </w:pPr>
      <w:r>
        <w:rPr>
          <w:b/>
          <w:bCs/>
          <w:sz w:val="28"/>
          <w:szCs w:val="28"/>
          <w:rtl/>
        </w:rPr>
        <w:t>استشر الخبراء</w:t>
      </w:r>
    </w:p>
    <w:p w14:paraId="013736D4" w14:textId="77777777" w:rsidR="00F0277A" w:rsidRDefault="00F0277A">
      <w:pPr>
        <w:bidi/>
      </w:pPr>
    </w:p>
    <w:p w14:paraId="3E3F1E36" w14:textId="77777777" w:rsidR="00F0277A" w:rsidRDefault="00C21F1E">
      <w:pPr>
        <w:bidi/>
      </w:pPr>
      <w:r>
        <w:rPr>
          <w:rtl/>
        </w:rPr>
        <w:t xml:space="preserve">سيقدم لك مركز الإرشاد المدرسي أو مرافق الإرشاد المدرسي أو المنظمات التي تركز على دعم الأطفال ذوي الاحتياجات الخاصة وأسرهم المشورة بشأن الاحتياجات التعليمية الخاصة لطفلك. تعمل منظمات المرضى وأولياء الأمور </w:t>
      </w:r>
      <w:r>
        <w:rPr>
          <w:rtl/>
        </w:rPr>
        <w:t xml:space="preserve">بشكل جيد للأطفال ذوي الإعاقات المختلفة، ويعمل عدد من الخدمات الاجتماعية للأطفال المحرومين بسبب الظروف المعيشية، وتتخصص </w:t>
      </w:r>
      <w:r>
        <w:rPr>
          <w:b/>
          <w:bCs/>
        </w:rPr>
        <w:t>META</w:t>
      </w:r>
      <w:r>
        <w:rPr>
          <w:rtl/>
        </w:rPr>
        <w:t xml:space="preserve"> في تعليم التلاميذ المحتاجين إلى دعم لغوي، و </w:t>
      </w:r>
      <w:proofErr w:type="spellStart"/>
      <w:r>
        <w:rPr>
          <w:b/>
          <w:bCs/>
        </w:rPr>
        <w:t>Quiido</w:t>
      </w:r>
      <w:proofErr w:type="spellEnd"/>
      <w:r>
        <w:rPr>
          <w:rtl/>
        </w:rPr>
        <w:t xml:space="preserve"> و </w:t>
      </w:r>
      <w:r>
        <w:rPr>
          <w:b/>
          <w:bCs/>
        </w:rPr>
        <w:t>Mensa</w:t>
      </w:r>
      <w:r>
        <w:rPr>
          <w:rtl/>
        </w:rPr>
        <w:t xml:space="preserve"> في دعم التلاميذ الموهوبين فكريا بشكل استثنائي. إذا كانت لديك أي أسئلة، في</w:t>
      </w:r>
      <w:r>
        <w:rPr>
          <w:rtl/>
        </w:rPr>
        <w:t>مكنك أيضًا الاتصال ب</w:t>
      </w:r>
      <w:r>
        <w:rPr>
          <w:b/>
          <w:bCs/>
          <w:rtl/>
        </w:rPr>
        <w:t>المركز الاستشاري للجمعية المهنية التشيكية للتعليم الشامل</w:t>
      </w:r>
      <w:r>
        <w:rPr>
          <w:rtl/>
        </w:rPr>
        <w:t xml:space="preserve"> عبر </w:t>
      </w:r>
      <w:r>
        <w:rPr>
          <w:b/>
          <w:bCs/>
        </w:rPr>
        <w:t>info@cosiv.cz</w:t>
      </w:r>
      <w:r>
        <w:rPr>
          <w:rtl/>
        </w:rPr>
        <w:t>.</w:t>
      </w:r>
    </w:p>
    <w:p w14:paraId="1676C421" w14:textId="77777777" w:rsidR="00F0277A" w:rsidRDefault="00F0277A">
      <w:pPr>
        <w:bidi/>
      </w:pPr>
    </w:p>
    <w:p w14:paraId="654EE201" w14:textId="77777777" w:rsidR="00F0277A" w:rsidRDefault="00C21F1E">
      <w:pPr>
        <w:numPr>
          <w:ilvl w:val="0"/>
          <w:numId w:val="2"/>
        </w:numPr>
        <w:bidi/>
        <w:rPr>
          <w:b/>
          <w:bCs/>
          <w:szCs w:val="28"/>
        </w:rPr>
      </w:pPr>
      <w:r>
        <w:rPr>
          <w:b/>
          <w:bCs/>
          <w:szCs w:val="28"/>
          <w:rtl/>
        </w:rPr>
        <w:t>لا تخف من طلب المساعدة النفسية والخدمات الاجتماعية</w:t>
      </w:r>
    </w:p>
    <w:p w14:paraId="1E412D29" w14:textId="77777777" w:rsidR="00F0277A" w:rsidRDefault="00F0277A">
      <w:pPr>
        <w:bidi/>
      </w:pPr>
    </w:p>
    <w:p w14:paraId="456E4DD8" w14:textId="77777777" w:rsidR="00F0277A" w:rsidRDefault="00C21F1E">
      <w:pPr>
        <w:bidi/>
      </w:pPr>
      <w:r>
        <w:rPr>
          <w:rtl/>
          <w:lang w:bidi="ar-SA"/>
        </w:rPr>
        <w:t>يقدم المعهد التربوي الوطني لجمهورية التشيك مساعدة نفسية مجانية لجميع الآباء والأمهات في حل المواقف الصعبة ب</w:t>
      </w:r>
      <w:r>
        <w:rPr>
          <w:rtl/>
          <w:lang w:bidi="ar-SA"/>
        </w:rPr>
        <w:t xml:space="preserve">سبب أزمة فيروس كورونا على بوابته الجديدة لدعم التعليم المشترك </w:t>
      </w:r>
      <w:r>
        <w:rPr>
          <w:b/>
          <w:bCs/>
        </w:rPr>
        <w:t>Zapojme všechny</w:t>
      </w:r>
      <w:r>
        <w:rPr>
          <w:rtl/>
          <w:lang w:val="ar-SA"/>
        </w:rPr>
        <w:t xml:space="preserve">. </w:t>
      </w:r>
      <w:r>
        <w:rPr>
          <w:rtl/>
          <w:lang w:bidi="ar-SA"/>
        </w:rPr>
        <w:t xml:space="preserve">صِف مشكلتك عبر النموذج عبر الإنترنت وسيتصل بك المعالجون ذوو الممارسة الطويلة الأمد في غضون </w:t>
      </w:r>
      <w:r>
        <w:rPr>
          <w:lang w:val="ar-SA"/>
        </w:rPr>
        <w:t>24</w:t>
      </w:r>
      <w:r>
        <w:rPr>
          <w:rtl/>
          <w:lang w:val="ar-SA"/>
        </w:rPr>
        <w:t xml:space="preserve"> </w:t>
      </w:r>
      <w:r>
        <w:rPr>
          <w:rtl/>
          <w:lang w:bidi="ar-SA"/>
        </w:rPr>
        <w:t>ساعة</w:t>
      </w:r>
      <w:r>
        <w:rPr>
          <w:rtl/>
          <w:lang w:val="ar-SA"/>
        </w:rPr>
        <w:t xml:space="preserve">. </w:t>
      </w:r>
      <w:r>
        <w:rPr>
          <w:rtl/>
          <w:lang w:bidi="ar-SA"/>
        </w:rPr>
        <w:t xml:space="preserve">يمكنك أيضًا استخدام خطوط المساعدة التي أثبتت جدواها دون توقف للتشاور مع مشاكلك، مثل </w:t>
      </w:r>
      <w:r>
        <w:rPr>
          <w:b/>
          <w:bCs/>
          <w:rtl/>
          <w:lang w:bidi="ar-SA"/>
        </w:rPr>
        <w:t xml:space="preserve">خط المساعدة النفسية الأول </w:t>
      </w:r>
      <w:r>
        <w:rPr>
          <w:b/>
          <w:bCs/>
          <w:rtl/>
          <w:lang w:val="ar-SA"/>
        </w:rPr>
        <w:t>(</w:t>
      </w:r>
      <w:r>
        <w:rPr>
          <w:b/>
          <w:bCs/>
          <w:lang w:val="ar-SA"/>
        </w:rPr>
        <w:t>116123</w:t>
      </w:r>
      <w:r>
        <w:rPr>
          <w:b/>
          <w:bCs/>
          <w:rtl/>
          <w:lang w:val="ar-SA"/>
        </w:rPr>
        <w:t xml:space="preserve">) </w:t>
      </w:r>
      <w:r>
        <w:rPr>
          <w:b/>
          <w:bCs/>
          <w:rtl/>
          <w:lang w:bidi="ar-SA"/>
        </w:rPr>
        <w:t xml:space="preserve">أو خط الأسرة والمدرسة </w:t>
      </w:r>
      <w:r>
        <w:rPr>
          <w:b/>
          <w:bCs/>
          <w:rtl/>
          <w:lang w:val="ar-SA"/>
        </w:rPr>
        <w:t>(</w:t>
      </w:r>
      <w:r>
        <w:rPr>
          <w:b/>
          <w:bCs/>
          <w:lang w:val="ar-SA"/>
        </w:rPr>
        <w:t>116000</w:t>
      </w:r>
      <w:r>
        <w:rPr>
          <w:b/>
          <w:bCs/>
          <w:rtl/>
          <w:lang w:val="ar-SA"/>
        </w:rPr>
        <w:t xml:space="preserve">) </w:t>
      </w:r>
      <w:r>
        <w:rPr>
          <w:b/>
          <w:bCs/>
          <w:rtl/>
          <w:lang w:bidi="ar-SA"/>
        </w:rPr>
        <w:t xml:space="preserve">أو خط الأمان الأبيض </w:t>
      </w:r>
      <w:r>
        <w:rPr>
          <w:b/>
          <w:bCs/>
          <w:rtl/>
          <w:lang w:val="ar-SA"/>
        </w:rPr>
        <w:t>(</w:t>
      </w:r>
      <w:r>
        <w:rPr>
          <w:b/>
          <w:bCs/>
          <w:lang w:val="ar-SA"/>
        </w:rPr>
        <w:t>116006</w:t>
      </w:r>
      <w:r>
        <w:rPr>
          <w:b/>
          <w:bCs/>
          <w:rtl/>
          <w:lang w:val="ar-SA"/>
        </w:rPr>
        <w:t>)</w:t>
      </w:r>
      <w:r>
        <w:rPr>
          <w:rtl/>
          <w:lang w:val="ar-SA"/>
        </w:rPr>
        <w:t>.</w:t>
      </w:r>
      <w:r>
        <w:rPr>
          <w:rtl/>
          <w:lang w:val="ar-SA"/>
        </w:rPr>
        <w:br/>
      </w:r>
      <w:r>
        <w:rPr>
          <w:rtl/>
          <w:lang w:bidi="ar-SA"/>
        </w:rPr>
        <w:lastRenderedPageBreak/>
        <w:t>إذا كانت رعاية الطفل نفسها بلا توقف مرهقة للغاية بالنسبة لك، فاستخدم الخدمات</w:t>
      </w:r>
      <w:r>
        <w:rPr>
          <w:rtl/>
          <w:lang w:bidi="ar-SA"/>
        </w:rPr>
        <w:t xml:space="preserve"> الاجتماعية المتاحة </w:t>
      </w:r>
      <w:r>
        <w:rPr>
          <w:rtl/>
          <w:lang w:val="ar-SA"/>
        </w:rPr>
        <w:t>(</w:t>
      </w:r>
      <w:r>
        <w:rPr>
          <w:rtl/>
          <w:lang w:bidi="ar-SA"/>
        </w:rPr>
        <w:t>المساعدة الشخصية، والرعاية المؤقتة، والمرافق منخفضة العتبة للأطفال والشباب، وخدمات التنشيط الاجتماعي للعائلات التي لديها أطفال، وما إلى ذلك</w:t>
      </w:r>
      <w:r>
        <w:rPr>
          <w:rtl/>
          <w:lang w:val="ar-SA"/>
        </w:rPr>
        <w:t xml:space="preserve">) </w:t>
      </w:r>
      <w:r>
        <w:rPr>
          <w:rtl/>
          <w:lang w:bidi="ar-SA"/>
        </w:rPr>
        <w:t>أو الاستشارة النفسية المذكورة أعلاه</w:t>
      </w:r>
      <w:r>
        <w:rPr>
          <w:rtl/>
          <w:lang w:val="ar-SA"/>
        </w:rPr>
        <w:t xml:space="preserve">. </w:t>
      </w:r>
      <w:r>
        <w:rPr>
          <w:rtl/>
          <w:lang w:bidi="ar-SA"/>
        </w:rPr>
        <w:t>يمكنك العثور على جهات اتصال للخدمات في منطقتك، على سبيل ا</w:t>
      </w:r>
      <w:r>
        <w:rPr>
          <w:rtl/>
          <w:lang w:bidi="ar-SA"/>
        </w:rPr>
        <w:t xml:space="preserve">لمثال، في الكتالوج الإلكتروني لمشروع وزارة العمل والشؤون الاجتماعية </w:t>
      </w:r>
      <w:r>
        <w:rPr>
          <w:b/>
          <w:bCs/>
        </w:rPr>
        <w:t>Právo na dětství</w:t>
      </w:r>
      <w:r>
        <w:rPr>
          <w:rtl/>
          <w:lang w:val="ar-SA"/>
        </w:rPr>
        <w:t xml:space="preserve">. </w:t>
      </w:r>
      <w:r>
        <w:rPr>
          <w:rtl/>
          <w:lang w:bidi="ar-SA"/>
        </w:rPr>
        <w:t xml:space="preserve">يمكنك أيضًا أن تطلب المساعدة من المتطوعين </w:t>
      </w:r>
      <w:r>
        <w:rPr>
          <w:rtl/>
          <w:lang w:val="ar-SA"/>
        </w:rPr>
        <w:t>(</w:t>
      </w:r>
      <w:r>
        <w:rPr>
          <w:rtl/>
          <w:lang w:bidi="ar-SA"/>
        </w:rPr>
        <w:t>الكشافة والطلاب وما إلى ذلك</w:t>
      </w:r>
      <w:r>
        <w:rPr>
          <w:rtl/>
          <w:lang w:val="ar-SA"/>
        </w:rPr>
        <w:t>).</w:t>
      </w:r>
      <w:r>
        <w:rPr>
          <w:rtl/>
        </w:rPr>
        <w:t xml:space="preserve"> </w:t>
      </w:r>
    </w:p>
    <w:p w14:paraId="33AD2A0A" w14:textId="77777777" w:rsidR="00F0277A" w:rsidRDefault="00F0277A">
      <w:pPr>
        <w:bidi/>
      </w:pPr>
    </w:p>
    <w:p w14:paraId="1532A1EB" w14:textId="77777777" w:rsidR="00F0277A" w:rsidRDefault="00C21F1E">
      <w:pPr>
        <w:numPr>
          <w:ilvl w:val="0"/>
          <w:numId w:val="2"/>
        </w:numPr>
        <w:bidi/>
        <w:rPr>
          <w:b/>
          <w:bCs/>
          <w:szCs w:val="28"/>
        </w:rPr>
      </w:pPr>
      <w:r>
        <w:rPr>
          <w:b/>
          <w:bCs/>
          <w:szCs w:val="28"/>
          <w:rtl/>
        </w:rPr>
        <w:t>قم بحل التمريض</w:t>
      </w:r>
    </w:p>
    <w:p w14:paraId="527A7782" w14:textId="77777777" w:rsidR="00F0277A" w:rsidRDefault="00F0277A">
      <w:pPr>
        <w:bidi/>
      </w:pPr>
    </w:p>
    <w:p w14:paraId="3F47867A" w14:textId="77777777" w:rsidR="00F0277A" w:rsidRDefault="00C21F1E">
      <w:pPr>
        <w:bidi/>
      </w:pPr>
      <w:r>
        <w:rPr>
          <w:rtl/>
        </w:rPr>
        <w:t>يحق لوالدين الأطفال دون سن العاشرة لوالدين الأطفال ذوي الإعاقة الذين يتلقون إعا</w:t>
      </w:r>
      <w:r>
        <w:rPr>
          <w:rtl/>
        </w:rPr>
        <w:t xml:space="preserve">نة رعاية بدون قيود عمرية الحصول على </w:t>
      </w:r>
      <w:r>
        <w:rPr>
          <w:b/>
          <w:bCs/>
          <w:rtl/>
        </w:rPr>
        <w:t xml:space="preserve">علاوة تمريض بنسبة </w:t>
      </w:r>
      <w:r>
        <w:rPr>
          <w:b/>
          <w:bCs/>
        </w:rPr>
        <w:t>70</w:t>
      </w:r>
      <w:r>
        <w:rPr>
          <w:b/>
          <w:bCs/>
          <w:rtl/>
        </w:rPr>
        <w:t>٪ من قاعدة التقييم</w:t>
      </w:r>
      <w:r>
        <w:rPr>
          <w:rtl/>
        </w:rPr>
        <w:t xml:space="preserve"> لكامل فترة إغلاق المدرسة، إذا لم يعملوا لأغراض رعاية الأطفال. ينطبق هذا الحق على كل من الموظفين والمتعاقدين (</w:t>
      </w:r>
      <w:r>
        <w:rPr>
          <w:rtl/>
          <w:lang w:bidi="ar-SA"/>
        </w:rPr>
        <w:t>اتفاقية العمل</w:t>
      </w:r>
      <w:r>
        <w:rPr>
          <w:rtl/>
        </w:rPr>
        <w:t>، الاتفاق على نشاط العمل). كما يحق للأشخاص العاملين لحسابهم</w:t>
      </w:r>
      <w:r>
        <w:rPr>
          <w:rtl/>
        </w:rPr>
        <w:t xml:space="preserve"> الخاص الحصول على علاوة تمريض. سيتم نشر دعوة في بداية نوفمبر، على أساسها سيكون من الممكن التقدم بطلب للحصول على هذا الدعم بأثر رجعي.</w:t>
      </w:r>
    </w:p>
    <w:p w14:paraId="35FEBE67" w14:textId="77777777" w:rsidR="00F0277A" w:rsidRDefault="00F0277A">
      <w:pPr>
        <w:bidi/>
      </w:pPr>
    </w:p>
    <w:p w14:paraId="08DB4538" w14:textId="77777777" w:rsidR="00F0277A" w:rsidRDefault="00F0277A">
      <w:pPr>
        <w:bidi/>
        <w:rPr>
          <w:lang w:bidi="ar-SA"/>
        </w:rPr>
      </w:pPr>
    </w:p>
    <w:sectPr w:rsidR="00F0277A">
      <w:footerReference w:type="default" r:id="rId7"/>
      <w:pgSz w:w="11906" w:h="16838"/>
      <w:pgMar w:top="1134" w:right="1134" w:bottom="1659" w:left="1134" w:header="0" w:footer="1134"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DC7A4" w14:textId="77777777" w:rsidR="00000000" w:rsidRDefault="00C21F1E">
      <w:r>
        <w:separator/>
      </w:r>
    </w:p>
  </w:endnote>
  <w:endnote w:type="continuationSeparator" w:id="0">
    <w:p w14:paraId="2A2E8820" w14:textId="77777777" w:rsidR="00000000" w:rsidRDefault="00C2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EE"/>
    <w:family w:val="swiss"/>
    <w:pitch w:val="variable"/>
  </w:font>
  <w:font w:name="NSimSun">
    <w:panose1 w:val="02010609030101010101"/>
    <w:charset w:val="86"/>
    <w:family w:val="modern"/>
    <w:pitch w:val="fixed"/>
    <w:sig w:usb0="0000028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C3032" w14:textId="77777777" w:rsidR="00F0277A" w:rsidRDefault="00C21F1E">
    <w:pPr>
      <w:bidi/>
      <w:rPr>
        <w:szCs w:val="20"/>
      </w:rPr>
    </w:pPr>
    <w:r>
      <w:rPr>
        <w:szCs w:val="20"/>
        <w:rtl/>
      </w:rPr>
      <w:t xml:space="preserve">© </w:t>
    </w:r>
    <w:r>
      <w:rPr>
        <w:szCs w:val="20"/>
      </w:rPr>
      <w:t>2020</w:t>
    </w:r>
    <w:r>
      <w:rPr>
        <w:szCs w:val="20"/>
        <w:rtl/>
      </w:rPr>
      <w:t xml:space="preserve"> </w:t>
    </w:r>
    <w:r>
      <w:rPr>
        <w:szCs w:val="20"/>
        <w:rtl/>
      </w:rPr>
      <w:t xml:space="preserve">الجمعية المهنية التشيكية للتعليم الشامل، </w:t>
    </w:r>
    <w:bookmarkStart w:id="0" w:name="firstHeading"/>
    <w:bookmarkEnd w:id="0"/>
    <w:r>
      <w:rPr>
        <w:szCs w:val="20"/>
        <w:rtl/>
        <w:lang w:bidi="ar-SA"/>
      </w:rPr>
      <w:t>جمعية تطوعية.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B39FA" w14:textId="77777777" w:rsidR="00000000" w:rsidRDefault="00C21F1E">
      <w:r>
        <w:separator/>
      </w:r>
    </w:p>
  </w:footnote>
  <w:footnote w:type="continuationSeparator" w:id="0">
    <w:p w14:paraId="09D55CB9" w14:textId="77777777" w:rsidR="00000000" w:rsidRDefault="00C21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C95E01"/>
    <w:multiLevelType w:val="multilevel"/>
    <w:tmpl w:val="20F244A4"/>
    <w:lvl w:ilvl="0">
      <w:start w:val="1"/>
      <w:numFmt w:val="decimal"/>
      <w:lvlText w:val="%1."/>
      <w:lvlJc w:val="right"/>
      <w:pPr>
        <w:tabs>
          <w:tab w:val="num" w:pos="720"/>
        </w:tabs>
        <w:ind w:left="720" w:hanging="360"/>
      </w:pPr>
    </w:lvl>
    <w:lvl w:ilvl="1">
      <w:start w:val="1"/>
      <w:numFmt w:val="decimal"/>
      <w:lvlText w:val="%2."/>
      <w:lvlJc w:val="right"/>
      <w:pPr>
        <w:tabs>
          <w:tab w:val="num" w:pos="1080"/>
        </w:tabs>
        <w:ind w:left="1080" w:hanging="360"/>
      </w:pPr>
    </w:lvl>
    <w:lvl w:ilvl="2">
      <w:start w:val="1"/>
      <w:numFmt w:val="decimal"/>
      <w:lvlText w:val="%3."/>
      <w:lvlJc w:val="right"/>
      <w:pPr>
        <w:tabs>
          <w:tab w:val="num" w:pos="1440"/>
        </w:tabs>
        <w:ind w:left="1440" w:hanging="360"/>
      </w:pPr>
    </w:lvl>
    <w:lvl w:ilvl="3">
      <w:start w:val="1"/>
      <w:numFmt w:val="decimal"/>
      <w:lvlText w:val="%4."/>
      <w:lvlJc w:val="right"/>
      <w:pPr>
        <w:tabs>
          <w:tab w:val="num" w:pos="1800"/>
        </w:tabs>
        <w:ind w:left="1800" w:hanging="360"/>
      </w:pPr>
    </w:lvl>
    <w:lvl w:ilvl="4">
      <w:start w:val="1"/>
      <w:numFmt w:val="decimal"/>
      <w:lvlText w:val="%5."/>
      <w:lvlJc w:val="right"/>
      <w:pPr>
        <w:tabs>
          <w:tab w:val="num" w:pos="2160"/>
        </w:tabs>
        <w:ind w:left="2160" w:hanging="360"/>
      </w:pPr>
    </w:lvl>
    <w:lvl w:ilvl="5">
      <w:start w:val="1"/>
      <w:numFmt w:val="decimal"/>
      <w:lvlText w:val="%6."/>
      <w:lvlJc w:val="right"/>
      <w:pPr>
        <w:tabs>
          <w:tab w:val="num" w:pos="2520"/>
        </w:tabs>
        <w:ind w:left="2520" w:hanging="360"/>
      </w:pPr>
    </w:lvl>
    <w:lvl w:ilvl="6">
      <w:start w:val="1"/>
      <w:numFmt w:val="decimal"/>
      <w:lvlText w:val="%7."/>
      <w:lvlJc w:val="right"/>
      <w:pPr>
        <w:tabs>
          <w:tab w:val="num" w:pos="2880"/>
        </w:tabs>
        <w:ind w:left="2880" w:hanging="360"/>
      </w:pPr>
    </w:lvl>
    <w:lvl w:ilvl="7">
      <w:start w:val="1"/>
      <w:numFmt w:val="decimal"/>
      <w:lvlText w:val="%8."/>
      <w:lvlJc w:val="right"/>
      <w:pPr>
        <w:tabs>
          <w:tab w:val="num" w:pos="3240"/>
        </w:tabs>
        <w:ind w:left="3240" w:hanging="360"/>
      </w:pPr>
    </w:lvl>
    <w:lvl w:ilvl="8">
      <w:start w:val="1"/>
      <w:numFmt w:val="decimal"/>
      <w:lvlText w:val="%9."/>
      <w:lvlJc w:val="right"/>
      <w:pPr>
        <w:tabs>
          <w:tab w:val="num" w:pos="3600"/>
        </w:tabs>
        <w:ind w:left="3600" w:hanging="360"/>
      </w:pPr>
    </w:lvl>
  </w:abstractNum>
  <w:abstractNum w:abstractNumId="1" w15:restartNumberingAfterBreak="0">
    <w:nsid w:val="60002CF0"/>
    <w:multiLevelType w:val="multilevel"/>
    <w:tmpl w:val="71B0D3BC"/>
    <w:lvl w:ilvl="0">
      <w:start w:val="1"/>
      <w:numFmt w:val="none"/>
      <w:pStyle w:val="Nadpis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0277A"/>
    <w:rsid w:val="00C21F1E"/>
    <w:rsid w:val="00F0277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44BD9"/>
  <w15:docId w15:val="{5ABC644D-422D-470A-9F94-B3678995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Tahoma"/>
        <w:kern w:val="2"/>
        <w:szCs w:val="24"/>
        <w:lang w:val="cs-CZ" w:eastAsia="zh-CN" w:bidi="ar-SY"/>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rPr>
  </w:style>
  <w:style w:type="paragraph" w:styleId="Nadpis1">
    <w:name w:val="heading 1"/>
    <w:basedOn w:val="Nadpis"/>
    <w:next w:val="Zkladntext"/>
    <w:uiPriority w:val="9"/>
    <w:qFormat/>
    <w:pPr>
      <w:numPr>
        <w:numId w:val="1"/>
      </w:numPr>
      <w:outlineLvl w:val="0"/>
    </w:pPr>
    <w:rPr>
      <w:rFonts w:ascii="Liberation Serif" w:eastAsia="NSimSun" w:hAnsi="Liberation Serif"/>
      <w:b/>
      <w:bCs/>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ilnzdraznn">
    <w:name w:val="Silné zdůraznění"/>
    <w:qFormat/>
    <w:rPr>
      <w:b/>
      <w:bCs/>
    </w:rPr>
  </w:style>
  <w:style w:type="character" w:customStyle="1" w:styleId="Internetovodkaz">
    <w:name w:val="Internetový odkaz"/>
    <w:rPr>
      <w:color w:val="000080"/>
      <w:u w:val="single"/>
      <w:lang/>
    </w:rPr>
  </w:style>
  <w:style w:type="character" w:customStyle="1" w:styleId="Symbolyproslovn">
    <w:name w:val="Symboly pro číslování"/>
    <w:qFormat/>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Zhlavazpat">
    <w:name w:val="Záhlaví a zápatí"/>
    <w:basedOn w:val="Normln"/>
    <w:qFormat/>
    <w:pPr>
      <w:suppressLineNumbers/>
      <w:tabs>
        <w:tab w:val="center" w:pos="4819"/>
        <w:tab w:val="right" w:pos="9638"/>
      </w:tabs>
    </w:pPr>
  </w:style>
  <w:style w:type="paragraph" w:styleId="Zpat">
    <w:name w:val="footer"/>
    <w:basedOn w:val="Zhlavazp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1035</Words>
  <Characters>5481</Characters>
  <Application>Microsoft Office Word</Application>
  <DocSecurity>0</DocSecurity>
  <Lines>111</Lines>
  <Paragraphs>27</Paragraphs>
  <ScaleCrop>false</ScaleCrop>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Hlavní PC</cp:lastModifiedBy>
  <cp:revision>5</cp:revision>
  <dcterms:created xsi:type="dcterms:W3CDTF">2020-11-03T09:34:00Z</dcterms:created>
  <dcterms:modified xsi:type="dcterms:W3CDTF">2020-11-03T12:49:00Z</dcterms:modified>
  <dc:language>cs-CZ</dc:language>
</cp:coreProperties>
</file>