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12660" w:rsidTr="00533430">
        <w:tc>
          <w:tcPr>
            <w:tcW w:w="9426" w:type="dxa"/>
          </w:tcPr>
          <w:p w:rsidR="00512660" w:rsidRDefault="00512660" w:rsidP="00533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Základní škola ……………….., příspěvková organizace</w:t>
            </w:r>
          </w:p>
          <w:p w:rsidR="00512660" w:rsidRDefault="00512660" w:rsidP="00533430">
            <w:pPr>
              <w:jc w:val="center"/>
              <w:rPr>
                <w:sz w:val="28"/>
              </w:rPr>
            </w:pPr>
            <w:r>
              <w:t>se sídlem …………………….</w:t>
            </w:r>
          </w:p>
        </w:tc>
      </w:tr>
      <w:tr w:rsidR="00512660" w:rsidTr="00533430">
        <w:trPr>
          <w:cantSplit/>
        </w:trPr>
        <w:tc>
          <w:tcPr>
            <w:tcW w:w="9426" w:type="dxa"/>
          </w:tcPr>
          <w:p w:rsidR="00512660" w:rsidRPr="00AA1772" w:rsidRDefault="00512660" w:rsidP="00533430">
            <w:pPr>
              <w:spacing w:before="120" w:line="240" w:lineRule="atLeast"/>
              <w:jc w:val="center"/>
              <w:rPr>
                <w:sz w:val="28"/>
                <w:szCs w:val="28"/>
              </w:rPr>
            </w:pPr>
            <w:r w:rsidRPr="00AA1772">
              <w:rPr>
                <w:b/>
                <w:sz w:val="28"/>
                <w:szCs w:val="28"/>
              </w:rPr>
              <w:t xml:space="preserve">ORGANIZAČNÍ  </w:t>
            </w:r>
            <w:r w:rsidR="00DD3BE2">
              <w:rPr>
                <w:b/>
                <w:sz w:val="28"/>
                <w:szCs w:val="28"/>
              </w:rPr>
              <w:t xml:space="preserve">ŘÁD </w:t>
            </w:r>
            <w:r w:rsidRPr="00AA1772">
              <w:rPr>
                <w:b/>
                <w:sz w:val="28"/>
                <w:szCs w:val="28"/>
              </w:rPr>
              <w:t>ŠKOLY</w:t>
            </w:r>
          </w:p>
        </w:tc>
      </w:tr>
      <w:tr w:rsidR="00512660" w:rsidRPr="00AA1772" w:rsidTr="00533430">
        <w:trPr>
          <w:cantSplit/>
        </w:trPr>
        <w:tc>
          <w:tcPr>
            <w:tcW w:w="9426" w:type="dxa"/>
          </w:tcPr>
          <w:p w:rsidR="00512660" w:rsidRPr="00AA1772" w:rsidRDefault="00512660" w:rsidP="00533430">
            <w:pPr>
              <w:spacing w:before="120" w:line="240" w:lineRule="atLeast"/>
              <w:jc w:val="center"/>
              <w:rPr>
                <w:sz w:val="28"/>
                <w:szCs w:val="28"/>
              </w:rPr>
            </w:pPr>
            <w:r w:rsidRPr="00AA1772">
              <w:rPr>
                <w:b/>
                <w:caps/>
                <w:sz w:val="28"/>
                <w:szCs w:val="28"/>
              </w:rPr>
              <w:t>část školní řád</w:t>
            </w:r>
          </w:p>
        </w:tc>
      </w:tr>
    </w:tbl>
    <w:p w:rsidR="00512660" w:rsidRPr="00AA1772" w:rsidRDefault="00512660" w:rsidP="00512660">
      <w:pPr>
        <w:rPr>
          <w:sz w:val="28"/>
          <w:szCs w:val="28"/>
        </w:rPr>
      </w:pPr>
    </w:p>
    <w:p w:rsidR="00512660" w:rsidRPr="000D5807" w:rsidRDefault="00512660" w:rsidP="00512660">
      <w:pPr>
        <w:rPr>
          <w:sz w:val="20"/>
        </w:rPr>
      </w:pPr>
      <w:bookmarkStart w:id="0" w:name="_GoBack"/>
      <w:bookmarkEnd w:id="0"/>
    </w:p>
    <w:p w:rsidR="00512660" w:rsidRPr="00DD3BE2" w:rsidRDefault="00512660" w:rsidP="00512660">
      <w:pPr>
        <w:pStyle w:val="Nadpis2"/>
        <w:numPr>
          <w:ilvl w:val="0"/>
          <w:numId w:val="3"/>
        </w:numPr>
        <w:ind w:left="357" w:hanging="357"/>
        <w:rPr>
          <w:b/>
          <w:u w:val="none"/>
        </w:rPr>
      </w:pPr>
      <w:bookmarkStart w:id="1" w:name="_Toc522001491"/>
      <w:r w:rsidRPr="00DD3BE2">
        <w:rPr>
          <w:b/>
          <w:u w:val="none"/>
        </w:rPr>
        <w:t>Práva a povinnosti žáků</w:t>
      </w:r>
      <w:bookmarkEnd w:id="1"/>
    </w:p>
    <w:p w:rsidR="00512660" w:rsidRPr="003E35C4" w:rsidRDefault="00512660" w:rsidP="00512660">
      <w:pPr>
        <w:jc w:val="both"/>
        <w:rPr>
          <w:szCs w:val="24"/>
        </w:rPr>
      </w:pPr>
    </w:p>
    <w:p w:rsidR="00512660" w:rsidRDefault="00512660" w:rsidP="00512660">
      <w:pPr>
        <w:jc w:val="both"/>
        <w:rPr>
          <w:szCs w:val="24"/>
        </w:rPr>
      </w:pPr>
      <w:r w:rsidRPr="00CB28CD">
        <w:rPr>
          <w:b/>
          <w:szCs w:val="24"/>
        </w:rPr>
        <w:t>Žáci mají právo</w:t>
      </w:r>
      <w:r w:rsidRPr="00CB28CD">
        <w:rPr>
          <w:szCs w:val="24"/>
        </w:rPr>
        <w:t>:</w:t>
      </w:r>
    </w:p>
    <w:p w:rsidR="00DD3BE2" w:rsidRPr="00CB28CD" w:rsidRDefault="00DD3BE2" w:rsidP="00512660">
      <w:pPr>
        <w:jc w:val="both"/>
        <w:rPr>
          <w:szCs w:val="24"/>
          <w:u w:val="single"/>
        </w:rPr>
      </w:pPr>
    </w:p>
    <w:p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>na vzdělání, na rozvoj osobnosti dle míry svého nadání, rozumových a fyzických schopností;</w:t>
      </w:r>
    </w:p>
    <w:p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vhodnou formou, která neodporuje zásadám slušnosti, vyjadřovat své názory </w:t>
      </w:r>
      <w:r w:rsidRPr="00CB28CD">
        <w:rPr>
          <w:szCs w:val="24"/>
        </w:rPr>
        <w:br/>
        <w:t>a připomínky k veškerému dění ve škole; tento názor má být vyjádřen adekvátní formou, přičemž tomuto názoru musí být věnována patřičná pozornost</w:t>
      </w:r>
      <w:r>
        <w:rPr>
          <w:szCs w:val="24"/>
        </w:rPr>
        <w:t>;</w:t>
      </w:r>
    </w:p>
    <w:p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na ochranu před projevy netolerance, nepřátelství a násilí; </w:t>
      </w:r>
    </w:p>
    <w:p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na ochranu před sociálně patologickými jevy; </w:t>
      </w:r>
    </w:p>
    <w:p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>na studium ve zdravém životním prostředí;</w:t>
      </w:r>
    </w:p>
    <w:p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na odpočinek a volný čas; </w:t>
      </w:r>
    </w:p>
    <w:p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na informace o průběhu a výsledcích svého vzdělávání; </w:t>
      </w:r>
    </w:p>
    <w:p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>na poradenskou pomoc školy v záležitostech týkajících se vzdělávání</w:t>
      </w:r>
      <w:r w:rsidR="00DD3BE2">
        <w:rPr>
          <w:szCs w:val="24"/>
        </w:rPr>
        <w:t>;</w:t>
      </w:r>
    </w:p>
    <w:p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>požádat o pomoc nebo radu kohokoliv z pracovníků školy – pokud se dítě cítí v jakékoli nepohodě nebo má nějaké trápení</w:t>
      </w:r>
      <w:r w:rsidR="00DD3BE2">
        <w:rPr>
          <w:szCs w:val="24"/>
        </w:rPr>
        <w:t>;</w:t>
      </w:r>
    </w:p>
    <w:p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>zakládat v rámci školy samosprávný orgány žáků /žákovská samospráva/, volit a být do nich voleni, pracovat v nich a jejich prostřednictvím se obracet na ředitele školy s tím, že ředitel školy jsou povinni se stanovisky a vyjádřeními těchto samosprávných orgánů zabývat.</w:t>
      </w:r>
    </w:p>
    <w:p w:rsidR="00512660" w:rsidRPr="00CB28CD" w:rsidRDefault="00512660" w:rsidP="00512660">
      <w:pPr>
        <w:ind w:left="644"/>
        <w:jc w:val="both"/>
        <w:rPr>
          <w:szCs w:val="24"/>
        </w:rPr>
      </w:pPr>
    </w:p>
    <w:p w:rsidR="00512660" w:rsidRPr="00CB28CD" w:rsidRDefault="00512660" w:rsidP="00512660">
      <w:pPr>
        <w:jc w:val="both"/>
        <w:rPr>
          <w:b/>
          <w:szCs w:val="24"/>
        </w:rPr>
      </w:pPr>
      <w:r w:rsidRPr="00CB28CD">
        <w:rPr>
          <w:b/>
          <w:szCs w:val="24"/>
        </w:rPr>
        <w:t>Žáci jsou povinni:</w:t>
      </w:r>
    </w:p>
    <w:p w:rsidR="00512660" w:rsidRPr="00CB28CD" w:rsidRDefault="00512660" w:rsidP="00512660">
      <w:pPr>
        <w:jc w:val="both"/>
        <w:rPr>
          <w:b/>
          <w:szCs w:val="24"/>
        </w:rPr>
      </w:pPr>
    </w:p>
    <w:p w:rsidR="00512660" w:rsidRPr="00CB28CD" w:rsidRDefault="00512660" w:rsidP="00512660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dodržovat školní řády, zejména řády odborných učeben, řád </w:t>
      </w:r>
      <w:r w:rsidR="00DD3BE2">
        <w:rPr>
          <w:szCs w:val="24"/>
        </w:rPr>
        <w:t>školní družiny (</w:t>
      </w:r>
      <w:r w:rsidRPr="00CB28CD">
        <w:rPr>
          <w:szCs w:val="24"/>
        </w:rPr>
        <w:t>ŠD</w:t>
      </w:r>
      <w:r w:rsidR="00DD3BE2">
        <w:rPr>
          <w:szCs w:val="24"/>
        </w:rPr>
        <w:t>)</w:t>
      </w:r>
      <w:r w:rsidRPr="00CB28CD">
        <w:rPr>
          <w:szCs w:val="24"/>
        </w:rPr>
        <w:t xml:space="preserve"> a </w:t>
      </w:r>
      <w:r w:rsidR="00DD3BE2">
        <w:rPr>
          <w:szCs w:val="24"/>
        </w:rPr>
        <w:t xml:space="preserve">školní </w:t>
      </w:r>
      <w:r w:rsidR="005667ED">
        <w:rPr>
          <w:szCs w:val="24"/>
        </w:rPr>
        <w:t xml:space="preserve">jídelny </w:t>
      </w:r>
      <w:r w:rsidR="00DD3BE2">
        <w:rPr>
          <w:szCs w:val="24"/>
        </w:rPr>
        <w:t>(</w:t>
      </w:r>
      <w:r w:rsidRPr="00CB28CD">
        <w:rPr>
          <w:szCs w:val="24"/>
        </w:rPr>
        <w:t>Š</w:t>
      </w:r>
      <w:r w:rsidR="005667ED">
        <w:rPr>
          <w:szCs w:val="24"/>
        </w:rPr>
        <w:t>J</w:t>
      </w:r>
      <w:r w:rsidR="00DD3BE2">
        <w:rPr>
          <w:szCs w:val="24"/>
        </w:rPr>
        <w:t>)</w:t>
      </w:r>
      <w:r w:rsidRPr="00CB28CD">
        <w:rPr>
          <w:szCs w:val="24"/>
        </w:rPr>
        <w:t>, pře</w:t>
      </w:r>
      <w:r w:rsidR="00DD3BE2">
        <w:rPr>
          <w:szCs w:val="24"/>
        </w:rPr>
        <w:t xml:space="preserve">dpisy </w:t>
      </w:r>
      <w:r w:rsidRPr="00CB28CD">
        <w:rPr>
          <w:szCs w:val="24"/>
        </w:rPr>
        <w:t>a pokyny k ochraně zdraví a bezpečnosti, a to nejen ve škole, ale i</w:t>
      </w:r>
      <w:r w:rsidR="005667ED">
        <w:rPr>
          <w:szCs w:val="24"/>
        </w:rPr>
        <w:t> </w:t>
      </w:r>
      <w:r w:rsidRPr="00CB28CD">
        <w:rPr>
          <w:szCs w:val="24"/>
        </w:rPr>
        <w:t>na všech školních akcích pořádaných mimo areál školy (např. výukové semináře, exkurze, výlety, sportovní kurzy, soutěže, olympiády apod.);</w:t>
      </w:r>
    </w:p>
    <w:p w:rsidR="00512660" w:rsidRPr="00CB28CD" w:rsidRDefault="00512660" w:rsidP="00512660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>řádně docházet do školy nebo školského zařízení a řádně se vzdělávat;</w:t>
      </w:r>
    </w:p>
    <w:p w:rsidR="00512660" w:rsidRPr="00CB28CD" w:rsidRDefault="00512660" w:rsidP="00512660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>plnit pokyny pedagogických pracovníků a ostatních zaměstnanců školy;</w:t>
      </w:r>
    </w:p>
    <w:p w:rsidR="00512660" w:rsidRPr="00CB28CD" w:rsidRDefault="00512660" w:rsidP="00512660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>nenarušovat žádným způsobem průběh vyučování, při závažném porušení školního řádu může být žák vyučován individuálně;</w:t>
      </w:r>
    </w:p>
    <w:p w:rsidR="00512660" w:rsidRPr="00CB28CD" w:rsidRDefault="00512660" w:rsidP="00512660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>zacházet s učebnicemi a školními potřebami šetrně, udržovat své místo, třídu i ostatní prostory školy v čistotě a pořádku, chránit majetek před poškozením;</w:t>
      </w:r>
    </w:p>
    <w:p w:rsidR="00512660" w:rsidRDefault="00512660" w:rsidP="00512660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nepoškozovat věci spolužáků, dodržovat zásady slušného chování (hrubé slovní </w:t>
      </w:r>
      <w:r w:rsidRPr="00CB28CD">
        <w:rPr>
          <w:szCs w:val="24"/>
        </w:rPr>
        <w:br/>
        <w:t>a úmyslné fyzické útoky žáka vůči spolužákům a zaměstnancům školy jsou vždy považovány za závažné porušení povinností, které bude řešeno sníženým stupněm z chování);</w:t>
      </w:r>
    </w:p>
    <w:p w:rsidR="005667ED" w:rsidRDefault="005667ED" w:rsidP="005667ED">
      <w:pPr>
        <w:overflowPunct/>
        <w:autoSpaceDE/>
        <w:autoSpaceDN/>
        <w:adjustRightInd/>
        <w:spacing w:after="120"/>
        <w:ind w:left="644"/>
        <w:jc w:val="both"/>
        <w:textAlignment w:val="auto"/>
        <w:rPr>
          <w:szCs w:val="24"/>
        </w:rPr>
      </w:pPr>
    </w:p>
    <w:p w:rsidR="005667ED" w:rsidRPr="00CB28CD" w:rsidRDefault="005667ED" w:rsidP="005667ED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lastRenderedPageBreak/>
        <w:t>informovat třídního učitele nebo</w:t>
      </w:r>
      <w:r w:rsidR="00151D94">
        <w:rPr>
          <w:szCs w:val="24"/>
        </w:rPr>
        <w:t xml:space="preserve"> vedení školy o výskytu šikany, </w:t>
      </w:r>
      <w:proofErr w:type="spellStart"/>
      <w:r w:rsidRPr="00CB28CD">
        <w:rPr>
          <w:szCs w:val="24"/>
        </w:rPr>
        <w:t>kyberšikany</w:t>
      </w:r>
      <w:proofErr w:type="spellEnd"/>
      <w:r w:rsidRPr="00CB28CD">
        <w:rPr>
          <w:szCs w:val="24"/>
        </w:rPr>
        <w:t>, diskriminace a jiných sociálně patologických jevů, popřípadě zabránit jejich projevům;</w:t>
      </w:r>
    </w:p>
    <w:p w:rsidR="005667ED" w:rsidRPr="00CB28CD" w:rsidRDefault="005667ED" w:rsidP="005667ED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>nosit s sebou všechny učebnice, školní pomůcky a potřeby určené vyučujícím pro příslušný den v souladu s rozvrhem hodin;</w:t>
      </w:r>
    </w:p>
    <w:p w:rsidR="005667ED" w:rsidRPr="00CB28CD" w:rsidRDefault="005667ED" w:rsidP="005667ED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>nenos</w:t>
      </w:r>
      <w:r>
        <w:rPr>
          <w:szCs w:val="24"/>
        </w:rPr>
        <w:t>it</w:t>
      </w:r>
      <w:r w:rsidRPr="00CB28CD">
        <w:rPr>
          <w:szCs w:val="24"/>
        </w:rPr>
        <w:t xml:space="preserve"> do školy předměty, které nesouvisí s výukou a které by mohly způsobit úraz, ohrozit zdraví nebo mravní výchovu dětí a mládeže (např. mobilní telefon, tablet, notebook, přenosnou elektroniku, zapalovače, zábavní pyrotechniku), dále věci, které </w:t>
      </w:r>
      <w:r w:rsidR="00151D94">
        <w:rPr>
          <w:szCs w:val="24"/>
        </w:rPr>
        <w:t xml:space="preserve">nesouvisí s výukou v rámci </w:t>
      </w:r>
      <w:r w:rsidRPr="00CB28CD">
        <w:rPr>
          <w:szCs w:val="24"/>
        </w:rPr>
        <w:t>školní</w:t>
      </w:r>
      <w:r w:rsidR="00151D94">
        <w:rPr>
          <w:szCs w:val="24"/>
        </w:rPr>
        <w:t>ho</w:t>
      </w:r>
      <w:r w:rsidRPr="00CB28CD">
        <w:rPr>
          <w:szCs w:val="24"/>
        </w:rPr>
        <w:t xml:space="preserve"> vzdělávací</w:t>
      </w:r>
      <w:r w:rsidR="00151D94">
        <w:rPr>
          <w:szCs w:val="24"/>
        </w:rPr>
        <w:t>ho</w:t>
      </w:r>
      <w:r w:rsidRPr="00CB28CD">
        <w:rPr>
          <w:szCs w:val="24"/>
        </w:rPr>
        <w:t xml:space="preserve"> program</w:t>
      </w:r>
      <w:r w:rsidR="00151D94">
        <w:rPr>
          <w:szCs w:val="24"/>
        </w:rPr>
        <w:t xml:space="preserve">u (ŠVP) jako např. </w:t>
      </w:r>
      <w:r w:rsidRPr="00CB28CD">
        <w:rPr>
          <w:szCs w:val="24"/>
        </w:rPr>
        <w:t>cenné věci, vyšší finanční částky peněz aj. V případě, kdy zákonný zástupce žáka dá svému dítěti svolení</w:t>
      </w:r>
      <w:r w:rsidR="00151D94">
        <w:rPr>
          <w:szCs w:val="24"/>
        </w:rPr>
        <w:t xml:space="preserve"> </w:t>
      </w:r>
      <w:r w:rsidR="00151D94" w:rsidRPr="00CB28CD">
        <w:rPr>
          <w:szCs w:val="24"/>
        </w:rPr>
        <w:t xml:space="preserve">nosit do školy </w:t>
      </w:r>
      <w:r w:rsidRPr="00CB28CD">
        <w:rPr>
          <w:szCs w:val="24"/>
        </w:rPr>
        <w:t>mobilní telefon, jiné komunikační nebo nahrávací zařízení (dále jen osobní věc), je žák povinen okamžikem vstupu do budovy školy mít osobní věc zcela vypnut</w:t>
      </w:r>
      <w:r w:rsidR="00151D94">
        <w:rPr>
          <w:szCs w:val="24"/>
        </w:rPr>
        <w:t xml:space="preserve">ou </w:t>
      </w:r>
      <w:r>
        <w:rPr>
          <w:szCs w:val="24"/>
        </w:rPr>
        <w:t>a uloženou v tašce (batohu);</w:t>
      </w:r>
    </w:p>
    <w:p w:rsidR="005667ED" w:rsidRPr="00CB28CD" w:rsidRDefault="005667ED" w:rsidP="005667ED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>osobní věci žák odkládá do své osobní skříňky, kterou řádně uzamyká. V případě řádného neuzamknutí osobní skříňky je žák povinen mít osobní věc stále u sebe nebo v</w:t>
      </w:r>
      <w:r w:rsidR="00151D94">
        <w:rPr>
          <w:szCs w:val="24"/>
        </w:rPr>
        <w:t> </w:t>
      </w:r>
      <w:r w:rsidRPr="00CB28CD">
        <w:rPr>
          <w:szCs w:val="24"/>
        </w:rPr>
        <w:t>bezprostřední dispozici, aby ji mohl opatrovat. Cennosti nebo větší obnosy peněz žák může předat do úschovy na sekretariátu školy</w:t>
      </w:r>
      <w:r>
        <w:rPr>
          <w:szCs w:val="24"/>
        </w:rPr>
        <w:t>;</w:t>
      </w:r>
    </w:p>
    <w:p w:rsidR="005667ED" w:rsidRPr="00CB28CD" w:rsidRDefault="005667ED" w:rsidP="005667ED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>škola za osobní věci, které nesouvisí s výukou, nenese právní odpovědnost a případné ztráty, poškození nebo odcizení osobní věci žáka řeší zákonný zástupce žáka se svojí pojišťovnou, popř. s orgány činnými v trestním řízení</w:t>
      </w:r>
      <w:r>
        <w:rPr>
          <w:szCs w:val="24"/>
        </w:rPr>
        <w:t>;</w:t>
      </w:r>
    </w:p>
    <w:p w:rsidR="005667ED" w:rsidRPr="00CB28CD" w:rsidRDefault="005667ED" w:rsidP="005667ED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>v případě, že žák poruší zákaz používání osobní věci během školní výuky, je povinen bezodkladně po výzvě pedagogického pracovníka dané komunikační zařízení zcela vypnout a donést tuto věc ve vypnutém stavu na školní katedru (stůl) pedagogického pracovníka. Před koncem vyučovací hodiny si na základě pokynu vyučujícího komunikační předmět převezm</w:t>
      </w:r>
      <w:r>
        <w:rPr>
          <w:szCs w:val="24"/>
        </w:rPr>
        <w:t>e zpět a uloží jej do své tašky;</w:t>
      </w:r>
    </w:p>
    <w:p w:rsidR="005667ED" w:rsidRPr="00CB28CD" w:rsidRDefault="005667ED" w:rsidP="005667ED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>nesplnění pokynu pedagogického pracovníka je považováno za závažné porušení školního řádu</w:t>
      </w:r>
      <w:r>
        <w:rPr>
          <w:szCs w:val="24"/>
        </w:rPr>
        <w:t>, neboť žák je povinen dle školského</w:t>
      </w:r>
      <w:r w:rsidRPr="00CB28CD">
        <w:rPr>
          <w:szCs w:val="24"/>
        </w:rPr>
        <w:t xml:space="preserve"> zákona plnit pokyny pedagogických pracovníků škol a školských zařízení vydané v souladu s právními předpisy a školním řádem nebo vnitřním řádem školy. Pedagog zapíše tuto skutečnost do žákovské knížky a informuje prokazatelným způsobem zákonného zástupce (telefonicky, </w:t>
      </w:r>
      <w:r>
        <w:rPr>
          <w:szCs w:val="24"/>
        </w:rPr>
        <w:t>e</w:t>
      </w:r>
      <w:r w:rsidRPr="00CB28CD">
        <w:rPr>
          <w:szCs w:val="24"/>
        </w:rPr>
        <w:t>mailem). Porušení tohoto nařízení a nesplnění pokynu pedagogického pracovníka bude řeše</w:t>
      </w:r>
      <w:r>
        <w:rPr>
          <w:szCs w:val="24"/>
        </w:rPr>
        <w:t>no dle ustanovení školního řádu;</w:t>
      </w:r>
    </w:p>
    <w:p w:rsidR="005667ED" w:rsidRPr="00CB28CD" w:rsidRDefault="005667ED" w:rsidP="005667ED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žáci </w:t>
      </w:r>
      <w:r>
        <w:rPr>
          <w:szCs w:val="24"/>
        </w:rPr>
        <w:t xml:space="preserve">se </w:t>
      </w:r>
      <w:r w:rsidRPr="00CB28CD">
        <w:rPr>
          <w:szCs w:val="24"/>
        </w:rPr>
        <w:t xml:space="preserve">při používání prostředků ICT chovají odpovědně, spolupracují s učitelem </w:t>
      </w:r>
      <w:r w:rsidRPr="00CB28CD">
        <w:rPr>
          <w:szCs w:val="24"/>
        </w:rPr>
        <w:br/>
        <w:t>a ostatními zaměstnanci školy při ochraně dat a informačních systémech školy před zavirováním, neoprávněným přístupem, poškozením, ztrátou, zneužitím či krádeží, všichni žáci jsou povinni používat školní počítačový systém legálně a eticky, používat mobilní zařízení pro výuku, fotografování a filmování na pozemku školy pouze při pov</w:t>
      </w:r>
      <w:r>
        <w:rPr>
          <w:szCs w:val="24"/>
        </w:rPr>
        <w:t>olení učitele nebo vedení školy;</w:t>
      </w:r>
    </w:p>
    <w:p w:rsidR="005667ED" w:rsidRDefault="005667ED" w:rsidP="005667ED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szCs w:val="24"/>
        </w:rPr>
      </w:pPr>
      <w:r w:rsidRPr="00CB28CD">
        <w:rPr>
          <w:szCs w:val="24"/>
        </w:rPr>
        <w:t>být řádně a včas připraven</w:t>
      </w:r>
      <w:r w:rsidR="00151D94">
        <w:rPr>
          <w:szCs w:val="24"/>
        </w:rPr>
        <w:t>i</w:t>
      </w:r>
      <w:r w:rsidRPr="00CB28CD">
        <w:rPr>
          <w:szCs w:val="24"/>
        </w:rPr>
        <w:t xml:space="preserve"> na vyučovací hodinu, předkládat učiteli</w:t>
      </w:r>
      <w:r w:rsidR="00151D94">
        <w:rPr>
          <w:szCs w:val="24"/>
        </w:rPr>
        <w:t xml:space="preserve"> žákovskou knížku</w:t>
      </w:r>
      <w:r w:rsidRPr="00CB28CD">
        <w:rPr>
          <w:szCs w:val="24"/>
        </w:rPr>
        <w:t xml:space="preserve"> </w:t>
      </w:r>
      <w:r w:rsidR="00151D94">
        <w:rPr>
          <w:szCs w:val="24"/>
        </w:rPr>
        <w:t>(</w:t>
      </w:r>
      <w:r w:rsidRPr="00CB28CD">
        <w:rPr>
          <w:szCs w:val="24"/>
        </w:rPr>
        <w:t>ŽK</w:t>
      </w:r>
      <w:r w:rsidR="00151D94">
        <w:rPr>
          <w:szCs w:val="24"/>
        </w:rPr>
        <w:t>)</w:t>
      </w:r>
      <w:r w:rsidRPr="00CB28CD">
        <w:rPr>
          <w:szCs w:val="24"/>
        </w:rPr>
        <w:t>;</w:t>
      </w:r>
    </w:p>
    <w:p w:rsidR="005667ED" w:rsidRPr="00CB28CD" w:rsidRDefault="005667ED" w:rsidP="005667ED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doplnit si neprodleně učivo po návratu do školy po nemoci, k tomu </w:t>
      </w:r>
      <w:r w:rsidR="00151D94">
        <w:rPr>
          <w:szCs w:val="24"/>
        </w:rPr>
        <w:t xml:space="preserve">mohou </w:t>
      </w:r>
      <w:r w:rsidRPr="00CB28CD">
        <w:rPr>
          <w:szCs w:val="24"/>
        </w:rPr>
        <w:t>využít domluvené konzultace s učitelem;</w:t>
      </w:r>
    </w:p>
    <w:p w:rsidR="005667ED" w:rsidRPr="00CB28CD" w:rsidRDefault="005667ED" w:rsidP="005667ED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chránit zdraví své i svých spolužáků, je zakázáno kouřit, pít alkoholické nápoje </w:t>
      </w:r>
      <w:r w:rsidRPr="00CB28CD">
        <w:rPr>
          <w:szCs w:val="24"/>
        </w:rPr>
        <w:br/>
      </w:r>
      <w:r w:rsidR="00151D94">
        <w:rPr>
          <w:szCs w:val="24"/>
        </w:rPr>
        <w:t xml:space="preserve">a požívat zdraví škodlivé a návykové látky; zakázáno je i držet nebo </w:t>
      </w:r>
      <w:r w:rsidRPr="00CB28CD">
        <w:rPr>
          <w:szCs w:val="24"/>
        </w:rPr>
        <w:t>distribuovat a</w:t>
      </w:r>
      <w:r w:rsidR="00151D94">
        <w:rPr>
          <w:szCs w:val="24"/>
        </w:rPr>
        <w:t> </w:t>
      </w:r>
      <w:r w:rsidRPr="00CB28CD">
        <w:rPr>
          <w:szCs w:val="24"/>
        </w:rPr>
        <w:t>rozšiřovat návykové látky ve škole i na akcích pořádaných školou;</w:t>
      </w:r>
    </w:p>
    <w:p w:rsidR="005667ED" w:rsidRPr="00CB28CD" w:rsidRDefault="005667ED" w:rsidP="005667ED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lastRenderedPageBreak/>
        <w:t>nenosit do školy nebezpečné předměty ohrožující zdraví a život jako zbraně, výbušniny, pyrotechnické výrobky a jiné obdobné předměty, které přímo nesouvisí s výukou a</w:t>
      </w:r>
      <w:r w:rsidR="00151D94">
        <w:rPr>
          <w:szCs w:val="24"/>
        </w:rPr>
        <w:t> </w:t>
      </w:r>
      <w:r w:rsidRPr="00CB28CD">
        <w:rPr>
          <w:szCs w:val="24"/>
        </w:rPr>
        <w:t xml:space="preserve">mohly by ohrozit zdraví a bezpečnost jeho nebo jiných osob; </w:t>
      </w:r>
    </w:p>
    <w:p w:rsidR="005667ED" w:rsidRPr="00CB28CD" w:rsidRDefault="005667ED" w:rsidP="005667ED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každý </w:t>
      </w:r>
      <w:r w:rsidRPr="00151D94">
        <w:rPr>
          <w:b/>
          <w:szCs w:val="24"/>
        </w:rPr>
        <w:t>úraz</w:t>
      </w:r>
      <w:r w:rsidRPr="00CB28CD">
        <w:rPr>
          <w:szCs w:val="24"/>
        </w:rPr>
        <w:t xml:space="preserve">, ke kterému došlo v souvislosti se školní činností, </w:t>
      </w:r>
      <w:r w:rsidRPr="00151D94">
        <w:rPr>
          <w:b/>
          <w:szCs w:val="24"/>
        </w:rPr>
        <w:t>neprodleně</w:t>
      </w:r>
      <w:r w:rsidRPr="00CB28CD">
        <w:rPr>
          <w:szCs w:val="24"/>
        </w:rPr>
        <w:t xml:space="preserve"> ohlásit vyučujícímu, třídnímu učiteli nebo jinému zaměstnanci školy, později nahlášené případy nebudou školou akceptovány;</w:t>
      </w:r>
    </w:p>
    <w:p w:rsidR="005667ED" w:rsidRPr="00CB28CD" w:rsidRDefault="005667ED" w:rsidP="005667ED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CB28CD">
        <w:rPr>
          <w:szCs w:val="24"/>
        </w:rPr>
        <w:t>zacházet šetrně s učebnicemi, školními potřebami, školním majetkem, při svévolném poškození majetku bude po zákonném zástupci žáka požadována finanční či jiná náhrada</w:t>
      </w:r>
      <w:r>
        <w:rPr>
          <w:szCs w:val="24"/>
        </w:rPr>
        <w:t>;</w:t>
      </w:r>
    </w:p>
    <w:p w:rsidR="005667ED" w:rsidRPr="009666C8" w:rsidRDefault="005667ED" w:rsidP="005667ED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9666C8">
        <w:rPr>
          <w:szCs w:val="24"/>
        </w:rPr>
        <w:t>chodit do školy řádně, včas, vhodně a čistě oblečený, dbát hygienických pravidel, nosit vhodnou obuv na přezutí s nebarvící podrážkou, ne sportovní</w:t>
      </w:r>
      <w:r w:rsidR="00151D94">
        <w:rPr>
          <w:szCs w:val="24"/>
        </w:rPr>
        <w:t xml:space="preserve"> obuv, </w:t>
      </w:r>
      <w:r w:rsidRPr="009666C8">
        <w:rPr>
          <w:szCs w:val="24"/>
        </w:rPr>
        <w:t>svrchní oděv a</w:t>
      </w:r>
      <w:r w:rsidR="00151D94">
        <w:rPr>
          <w:szCs w:val="24"/>
        </w:rPr>
        <w:t> </w:t>
      </w:r>
      <w:r w:rsidRPr="009666C8">
        <w:rPr>
          <w:szCs w:val="24"/>
        </w:rPr>
        <w:t xml:space="preserve">čepice odkládat v šatně, </w:t>
      </w:r>
      <w:r w:rsidRPr="009666C8">
        <w:rPr>
          <w:b/>
          <w:szCs w:val="24"/>
        </w:rPr>
        <w:t>nenosit oblečení a doplňky propagující rasovou diskriminaci, postoje mající sklony k rizikovému či extremistickému chování;</w:t>
      </w:r>
    </w:p>
    <w:p w:rsidR="005667ED" w:rsidRPr="009666C8" w:rsidRDefault="005667ED" w:rsidP="005667ED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9666C8">
        <w:rPr>
          <w:szCs w:val="24"/>
        </w:rPr>
        <w:t>bez dovolení v průběhu dopoledního a odpoledního vyučování opouštět budovu školy, v</w:t>
      </w:r>
      <w:r w:rsidR="00151D94">
        <w:rPr>
          <w:szCs w:val="24"/>
        </w:rPr>
        <w:t> </w:t>
      </w:r>
      <w:r w:rsidRPr="009666C8">
        <w:rPr>
          <w:szCs w:val="24"/>
        </w:rPr>
        <w:t xml:space="preserve">době mimo vyučování žáci zůstávají ve škole jen se svolením vyučujících a pod jejich dohledem;      </w:t>
      </w:r>
    </w:p>
    <w:p w:rsidR="005667ED" w:rsidRPr="00CB28CD" w:rsidRDefault="005667ED" w:rsidP="005667ED">
      <w:pPr>
        <w:pStyle w:val="Prosttext1"/>
        <w:numPr>
          <w:ilvl w:val="0"/>
          <w:numId w:val="1"/>
        </w:numPr>
        <w:spacing w:after="12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B28CD">
        <w:rPr>
          <w:rFonts w:ascii="Times New Roman" w:hAnsi="Times New Roman"/>
          <w:color w:val="auto"/>
          <w:sz w:val="24"/>
          <w:szCs w:val="24"/>
        </w:rPr>
        <w:t>zvláště hrubé opakované slovní a úmyslné fyzické útoky žáka nebo studenta vůči zaměstnancům školy nebo školského zařízení se považují za závažné zaviněné porušení povinností stanovených tímto zákonem.</w:t>
      </w:r>
      <w:r w:rsidRPr="00CB28CD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CB28CD">
        <w:rPr>
          <w:rFonts w:ascii="Times New Roman" w:hAnsi="Times New Roman"/>
          <w:color w:val="auto"/>
          <w:sz w:val="24"/>
          <w:szCs w:val="24"/>
        </w:rPr>
        <w:t>Dopustí-li se žák nebo student takovéhoto jednání, oznámí ředitel školy nebo školského zařízení tuto skutečnost orgánu sociálně-</w:t>
      </w:r>
      <w:r w:rsidR="00696E47">
        <w:rPr>
          <w:rFonts w:ascii="Times New Roman" w:hAnsi="Times New Roman"/>
          <w:color w:val="auto"/>
          <w:sz w:val="24"/>
          <w:szCs w:val="24"/>
        </w:rPr>
        <w:t> p</w:t>
      </w:r>
      <w:r w:rsidRPr="00CB28CD">
        <w:rPr>
          <w:rFonts w:ascii="Times New Roman" w:hAnsi="Times New Roman"/>
          <w:color w:val="auto"/>
          <w:sz w:val="24"/>
          <w:szCs w:val="24"/>
        </w:rPr>
        <w:t>rávní ochrany dětí, jde-li o nezletilého, a státnímu zastupitelství</w:t>
      </w:r>
      <w:r w:rsidR="00696E47">
        <w:rPr>
          <w:rFonts w:ascii="Times New Roman" w:hAnsi="Times New Roman"/>
          <w:color w:val="auto"/>
          <w:sz w:val="24"/>
          <w:szCs w:val="24"/>
        </w:rPr>
        <w:t>, jde-li o zletilého žáka,</w:t>
      </w:r>
      <w:r w:rsidRPr="00CB28CD">
        <w:rPr>
          <w:rFonts w:ascii="Times New Roman" w:hAnsi="Times New Roman"/>
          <w:color w:val="auto"/>
          <w:sz w:val="24"/>
          <w:szCs w:val="24"/>
        </w:rPr>
        <w:t xml:space="preserve"> do následujícího pracovního dne poté, co se o tom dozvěděl;</w:t>
      </w:r>
    </w:p>
    <w:p w:rsidR="005667ED" w:rsidRPr="00CB28CD" w:rsidRDefault="005667ED" w:rsidP="005667ED">
      <w:pPr>
        <w:jc w:val="both"/>
        <w:rPr>
          <w:szCs w:val="24"/>
        </w:rPr>
      </w:pPr>
    </w:p>
    <w:p w:rsidR="005667ED" w:rsidRPr="00CB28CD" w:rsidRDefault="005667ED" w:rsidP="005667ED">
      <w:pPr>
        <w:jc w:val="both"/>
        <w:rPr>
          <w:szCs w:val="24"/>
        </w:rPr>
      </w:pPr>
      <w:r w:rsidRPr="00CB28CD">
        <w:rPr>
          <w:szCs w:val="24"/>
        </w:rPr>
        <w:t>Při porušení povinností stanovených tímto řádem lze podle závažnosti porušení žákovi uložit výchovná opatření</w:t>
      </w:r>
      <w:r w:rsidR="00696E47">
        <w:rPr>
          <w:szCs w:val="24"/>
        </w:rPr>
        <w:t>:</w:t>
      </w:r>
      <w:r w:rsidRPr="00CB28CD">
        <w:rPr>
          <w:szCs w:val="24"/>
        </w:rPr>
        <w:t xml:space="preserve"> </w:t>
      </w:r>
      <w:r w:rsidR="00696E47">
        <w:rPr>
          <w:szCs w:val="24"/>
        </w:rPr>
        <w:t xml:space="preserve">napomenutí třídního učitele </w:t>
      </w:r>
      <w:r w:rsidRPr="00CB28CD">
        <w:rPr>
          <w:szCs w:val="24"/>
        </w:rPr>
        <w:t>(NTU</w:t>
      </w:r>
      <w:r w:rsidR="00696E47">
        <w:rPr>
          <w:szCs w:val="24"/>
        </w:rPr>
        <w:t>), důtku třídního učitele (</w:t>
      </w:r>
      <w:r w:rsidRPr="00CB28CD">
        <w:rPr>
          <w:szCs w:val="24"/>
        </w:rPr>
        <w:t>DTU</w:t>
      </w:r>
      <w:r w:rsidR="00696E47">
        <w:rPr>
          <w:szCs w:val="24"/>
        </w:rPr>
        <w:t>),</w:t>
      </w:r>
      <w:r w:rsidRPr="00CB28CD">
        <w:rPr>
          <w:szCs w:val="24"/>
        </w:rPr>
        <w:t xml:space="preserve"> </w:t>
      </w:r>
      <w:r w:rsidR="00696E47">
        <w:rPr>
          <w:szCs w:val="24"/>
        </w:rPr>
        <w:t>důtku ředitele školy (</w:t>
      </w:r>
      <w:r w:rsidRPr="00CB28CD">
        <w:rPr>
          <w:szCs w:val="24"/>
        </w:rPr>
        <w:t xml:space="preserve">DŘŠ). </w:t>
      </w:r>
      <w:r>
        <w:rPr>
          <w:szCs w:val="24"/>
        </w:rPr>
        <w:t>Výchovná</w:t>
      </w:r>
      <w:r w:rsidRPr="00CB28CD">
        <w:rPr>
          <w:szCs w:val="24"/>
        </w:rPr>
        <w:t xml:space="preserve"> opatření lze uložit opakovaně v jednom klasifikačním období (čtvrtletí). Škola neprodleně oznámí uložení napomenutí nebo důtky a jeho důvody prokazatelným způsobem žákovi a jeho zákonnému zástupci a zaznamená je do dokumentace školy. Pravidla pro udělování pochval a jiných ocenění a ukládání napomenutí a důt</w:t>
      </w:r>
      <w:r w:rsidR="00696E47">
        <w:rPr>
          <w:szCs w:val="24"/>
        </w:rPr>
        <w:t xml:space="preserve">ek jsou součástí školního řádu </w:t>
      </w:r>
      <w:r w:rsidRPr="00CB28CD">
        <w:rPr>
          <w:szCs w:val="24"/>
        </w:rPr>
        <w:t>jako přílohy klasifikačního řádu.</w:t>
      </w:r>
    </w:p>
    <w:p w:rsidR="005667ED" w:rsidRPr="00CB28CD" w:rsidRDefault="005667ED" w:rsidP="005667ED">
      <w:pPr>
        <w:overflowPunct/>
        <w:autoSpaceDE/>
        <w:autoSpaceDN/>
        <w:adjustRightInd/>
        <w:spacing w:after="120"/>
        <w:ind w:left="644"/>
        <w:jc w:val="both"/>
        <w:textAlignment w:val="auto"/>
        <w:rPr>
          <w:szCs w:val="24"/>
        </w:rPr>
      </w:pPr>
    </w:p>
    <w:p w:rsidR="00DD3BE2" w:rsidRPr="00F76935" w:rsidRDefault="00DD3BE2" w:rsidP="00DD3BE2">
      <w:pPr>
        <w:pStyle w:val="Odstavecseseznamem"/>
        <w:keepNext/>
        <w:numPr>
          <w:ilvl w:val="0"/>
          <w:numId w:val="4"/>
        </w:numPr>
        <w:spacing w:before="120" w:line="240" w:lineRule="atLeast"/>
        <w:ind w:left="357" w:hanging="357"/>
        <w:jc w:val="both"/>
        <w:outlineLvl w:val="1"/>
        <w:rPr>
          <w:vanish/>
          <w:sz w:val="28"/>
          <w:szCs w:val="24"/>
          <w:u w:val="single"/>
        </w:rPr>
      </w:pPr>
      <w:bookmarkStart w:id="2" w:name="_Toc522001492"/>
      <w:bookmarkEnd w:id="2"/>
    </w:p>
    <w:p w:rsidR="00DD3BE2" w:rsidRPr="00696E47" w:rsidRDefault="00DD3BE2" w:rsidP="00DD3BE2">
      <w:pPr>
        <w:pStyle w:val="Nadpis2"/>
        <w:numPr>
          <w:ilvl w:val="0"/>
          <w:numId w:val="4"/>
        </w:numPr>
        <w:spacing w:before="0" w:after="120"/>
        <w:ind w:left="357" w:hanging="357"/>
        <w:jc w:val="both"/>
        <w:rPr>
          <w:b/>
          <w:u w:val="none"/>
        </w:rPr>
      </w:pPr>
      <w:bookmarkStart w:id="3" w:name="_Toc430627699"/>
      <w:bookmarkStart w:id="4" w:name="_Toc522001493"/>
      <w:r w:rsidRPr="00696E47">
        <w:rPr>
          <w:b/>
          <w:u w:val="none"/>
        </w:rPr>
        <w:t>Práva a povinnosti zákonných zástupců</w:t>
      </w:r>
      <w:bookmarkEnd w:id="3"/>
      <w:bookmarkEnd w:id="4"/>
    </w:p>
    <w:p w:rsidR="00DD3BE2" w:rsidRPr="00CB28CD" w:rsidRDefault="00DD3BE2" w:rsidP="00DD3BE2">
      <w:pPr>
        <w:jc w:val="both"/>
        <w:rPr>
          <w:szCs w:val="24"/>
        </w:rPr>
      </w:pPr>
      <w:r w:rsidRPr="00CB28CD">
        <w:rPr>
          <w:szCs w:val="24"/>
        </w:rPr>
        <w:t>Zákonný zástupce je partnerem školy při výchovně vzdělávací práci školy. Jeho role je nezastupitelná a má právo být informován o všech skutečnostech, které se dotýkají, případně mohou dotýkat jeho dítěte.</w:t>
      </w:r>
    </w:p>
    <w:p w:rsidR="00DD3BE2" w:rsidRPr="00CB28CD" w:rsidRDefault="00DD3BE2" w:rsidP="00DD3BE2">
      <w:pPr>
        <w:jc w:val="both"/>
        <w:rPr>
          <w:szCs w:val="24"/>
        </w:rPr>
      </w:pPr>
    </w:p>
    <w:p w:rsidR="00DD3BE2" w:rsidRPr="00CB28CD" w:rsidRDefault="00DD3BE2" w:rsidP="00DD3BE2">
      <w:pPr>
        <w:jc w:val="both"/>
        <w:rPr>
          <w:b/>
          <w:szCs w:val="24"/>
        </w:rPr>
      </w:pPr>
      <w:r w:rsidRPr="00CB28CD">
        <w:rPr>
          <w:b/>
          <w:szCs w:val="24"/>
        </w:rPr>
        <w:t>Zákonní zástupci mají právo:</w:t>
      </w:r>
    </w:p>
    <w:p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>na svobodnou volbu školy pro své dítě;</w:t>
      </w:r>
      <w:r w:rsidRPr="00CB28CD">
        <w:rPr>
          <w:szCs w:val="24"/>
        </w:rPr>
        <w:tab/>
      </w:r>
    </w:p>
    <w:p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>na informace o průběhu a výsledcích vzdělávání svého dítěte;</w:t>
      </w:r>
    </w:p>
    <w:p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na informace o škole podle zákona č. 106/1999 Sb., o svobodném přístupu k informacím, v platném znění; </w:t>
      </w:r>
    </w:p>
    <w:p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na informace a poradenskou pomoc školy nebo školského poradenského zařízení v záležitostech týkajících se vzdělávání podle školského zákona; </w:t>
      </w:r>
    </w:p>
    <w:p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>obracet se na učitele i ředitel</w:t>
      </w:r>
      <w:r w:rsidR="00E46AB6">
        <w:rPr>
          <w:szCs w:val="24"/>
        </w:rPr>
        <w:t>e/</w:t>
      </w:r>
      <w:r w:rsidRPr="00CB28CD">
        <w:rPr>
          <w:szCs w:val="24"/>
        </w:rPr>
        <w:t>ku školy s dotazy, připomínkami, náměty, které se týkají výchovně vzdělávacího procesu;</w:t>
      </w:r>
    </w:p>
    <w:p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vyjadřovat se k rozhodnutím týkajících se záležitostí jejich dětí, přičemž jejich vyjádřením musí být věnována pozornost; </w:t>
      </w:r>
    </w:p>
    <w:p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lastRenderedPageBreak/>
        <w:t>volit a být volen</w:t>
      </w:r>
      <w:r>
        <w:rPr>
          <w:szCs w:val="24"/>
        </w:rPr>
        <w:t>i</w:t>
      </w:r>
      <w:r w:rsidRPr="00CB28CD">
        <w:rPr>
          <w:szCs w:val="24"/>
        </w:rPr>
        <w:t xml:space="preserve"> do školské rady; </w:t>
      </w:r>
    </w:p>
    <w:p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>omluvit dítě z vyučování nebo požádat o uvolnění z vyučování, tuto žádost podávají zákonní zástupci písemně předem, na jeden den uvolňuje třídní učitel, na více dní ředitel</w:t>
      </w:r>
      <w:r w:rsidR="00E46AB6">
        <w:rPr>
          <w:szCs w:val="24"/>
        </w:rPr>
        <w:t>/</w:t>
      </w:r>
      <w:proofErr w:type="spellStart"/>
      <w:r w:rsidRPr="00CB28CD">
        <w:rPr>
          <w:szCs w:val="24"/>
        </w:rPr>
        <w:t>ka</w:t>
      </w:r>
      <w:proofErr w:type="spellEnd"/>
      <w:r w:rsidRPr="00CB28CD">
        <w:rPr>
          <w:szCs w:val="24"/>
        </w:rPr>
        <w:t xml:space="preserve"> školy; v</w:t>
      </w:r>
      <w:r w:rsidR="00E46AB6">
        <w:rPr>
          <w:szCs w:val="24"/>
        </w:rPr>
        <w:t> </w:t>
      </w:r>
      <w:r w:rsidRPr="00CB28CD">
        <w:rPr>
          <w:szCs w:val="24"/>
        </w:rPr>
        <w:t>její</w:t>
      </w:r>
      <w:r w:rsidR="00E46AB6">
        <w:rPr>
          <w:szCs w:val="24"/>
        </w:rPr>
        <w:t>/ho</w:t>
      </w:r>
      <w:r w:rsidRPr="00CB28CD">
        <w:rPr>
          <w:szCs w:val="24"/>
        </w:rPr>
        <w:t xml:space="preserve"> nepřítomnosti zástupce ředitel</w:t>
      </w:r>
      <w:r w:rsidR="00E46AB6">
        <w:rPr>
          <w:szCs w:val="24"/>
        </w:rPr>
        <w:t>e/</w:t>
      </w:r>
      <w:proofErr w:type="spellStart"/>
      <w:r w:rsidRPr="00CB28CD">
        <w:rPr>
          <w:szCs w:val="24"/>
        </w:rPr>
        <w:t>ky</w:t>
      </w:r>
      <w:proofErr w:type="spellEnd"/>
      <w:r>
        <w:rPr>
          <w:szCs w:val="24"/>
        </w:rPr>
        <w:t>;</w:t>
      </w:r>
    </w:p>
    <w:p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>požádat o přezkoušení žáka</w:t>
      </w:r>
      <w:r>
        <w:rPr>
          <w:szCs w:val="24"/>
        </w:rPr>
        <w:t>;</w:t>
      </w:r>
    </w:p>
    <w:p w:rsidR="00DD3BE2" w:rsidRPr="00CB28CD" w:rsidRDefault="00DD3BE2" w:rsidP="00DD3BE2">
      <w:pPr>
        <w:jc w:val="both"/>
        <w:rPr>
          <w:szCs w:val="24"/>
        </w:rPr>
      </w:pPr>
    </w:p>
    <w:p w:rsidR="00DD3BE2" w:rsidRDefault="00DD3BE2" w:rsidP="00DD3BE2">
      <w:pPr>
        <w:jc w:val="both"/>
        <w:rPr>
          <w:b/>
          <w:szCs w:val="24"/>
        </w:rPr>
      </w:pPr>
      <w:r w:rsidRPr="00CB28CD">
        <w:rPr>
          <w:b/>
          <w:szCs w:val="24"/>
        </w:rPr>
        <w:t>Zákonní zástupci mají povinnost:</w:t>
      </w:r>
    </w:p>
    <w:p w:rsidR="00E46AB6" w:rsidRPr="00CB28CD" w:rsidRDefault="00E46AB6" w:rsidP="00DD3BE2">
      <w:pPr>
        <w:jc w:val="both"/>
        <w:rPr>
          <w:b/>
          <w:szCs w:val="24"/>
        </w:rPr>
      </w:pPr>
    </w:p>
    <w:p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>zajistit, aby žák docházel řádně do školy nebo školského zařízení, zejména aby přicházel do školy a na školní akce včas, správně vybaven a připraven, nebyl infikován, nemocen nebo intoxikován;</w:t>
      </w:r>
    </w:p>
    <w:p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>oznamovat škole údaje nezbytné pro školní matriku podle §28 odst. 2 a 3 školského zákona 561/2004 Sb.</w:t>
      </w:r>
      <w:r w:rsidR="00E46AB6">
        <w:rPr>
          <w:szCs w:val="24"/>
        </w:rPr>
        <w:t>,</w:t>
      </w:r>
      <w:r w:rsidRPr="00CB28CD">
        <w:rPr>
          <w:szCs w:val="24"/>
        </w:rPr>
        <w:t xml:space="preserve"> a další údaje, které jsou podstatné pro průběh vzdělávání nebo bezpečnost žáka a </w:t>
      </w:r>
      <w:r w:rsidR="00E46AB6">
        <w:rPr>
          <w:szCs w:val="24"/>
        </w:rPr>
        <w:t xml:space="preserve">neprodleně oznamovat </w:t>
      </w:r>
      <w:r w:rsidRPr="00CB28CD">
        <w:rPr>
          <w:szCs w:val="24"/>
        </w:rPr>
        <w:t>změny v těchto údajích;</w:t>
      </w:r>
    </w:p>
    <w:p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>na vyzvání ředitel</w:t>
      </w:r>
      <w:r w:rsidR="00E46AB6">
        <w:rPr>
          <w:szCs w:val="24"/>
        </w:rPr>
        <w:t>e/</w:t>
      </w:r>
      <w:proofErr w:type="spellStart"/>
      <w:r w:rsidRPr="00CB28CD">
        <w:rPr>
          <w:szCs w:val="24"/>
        </w:rPr>
        <w:t>ky</w:t>
      </w:r>
      <w:proofErr w:type="spellEnd"/>
      <w:r w:rsidRPr="00CB28CD">
        <w:rPr>
          <w:szCs w:val="24"/>
        </w:rPr>
        <w:t xml:space="preserve"> školy nebo dalších pedagogů se dostavit do školy k osobnímu projednání závažných otázek týkajících se vzdělávání žáka; </w:t>
      </w:r>
    </w:p>
    <w:p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informovat školu o změně zdravotní způsobilosti, zdravotních obtížích žáka nebo jiných závažných skutečnostech, které by mohly mít vliv na průběh vzdělávání </w:t>
      </w:r>
      <w:r w:rsidRPr="00CB28CD">
        <w:rPr>
          <w:szCs w:val="24"/>
        </w:rPr>
        <w:br/>
        <w:t>a bezpečnost žáka;</w:t>
      </w:r>
    </w:p>
    <w:p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informovat o zdravotní způsobilosti žáka pro účast na školních vzdělávacích činnostech, například plavání, LVK, exkurze, výlety, školy v přírodě; </w:t>
      </w:r>
    </w:p>
    <w:p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důvod nepřítomnosti žáka ve vyučování oznámit ve škole do tří dnů od počátku nepřítomnosti žáka </w:t>
      </w:r>
      <w:r w:rsidR="00E46AB6">
        <w:rPr>
          <w:szCs w:val="24"/>
        </w:rPr>
        <w:t xml:space="preserve">osobně, </w:t>
      </w:r>
      <w:r w:rsidRPr="00CB28CD">
        <w:rPr>
          <w:szCs w:val="24"/>
        </w:rPr>
        <w:t>telefonicky, e</w:t>
      </w:r>
      <w:r w:rsidR="00E46AB6">
        <w:rPr>
          <w:szCs w:val="24"/>
        </w:rPr>
        <w:t>-</w:t>
      </w:r>
      <w:r w:rsidRPr="00CB28CD">
        <w:rPr>
          <w:szCs w:val="24"/>
        </w:rPr>
        <w:t>mailem…</w:t>
      </w:r>
      <w:r w:rsidR="00E46AB6">
        <w:rPr>
          <w:szCs w:val="24"/>
        </w:rPr>
        <w:t>…………</w:t>
      </w:r>
      <w:r w:rsidRPr="00CB28CD">
        <w:rPr>
          <w:szCs w:val="24"/>
        </w:rPr>
        <w:t>;</w:t>
      </w:r>
    </w:p>
    <w:p w:rsidR="00512660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B28CD">
        <w:rPr>
          <w:szCs w:val="24"/>
        </w:rPr>
        <w:t xml:space="preserve">dokládat písemně do žákovské knížky důvody nepřítomnosti ve vyučování nejpozději do </w:t>
      </w:r>
      <w:r w:rsidR="00512660" w:rsidRPr="00CB28CD">
        <w:rPr>
          <w:szCs w:val="24"/>
        </w:rPr>
        <w:t>písemnou žádost ředitel</w:t>
      </w:r>
      <w:r w:rsidR="00512660">
        <w:rPr>
          <w:szCs w:val="24"/>
        </w:rPr>
        <w:t>ce</w:t>
      </w:r>
      <w:r w:rsidR="00512660" w:rsidRPr="00CB28CD">
        <w:rPr>
          <w:szCs w:val="24"/>
        </w:rPr>
        <w:t xml:space="preserve"> školy</w:t>
      </w:r>
      <w:r w:rsidR="00512660">
        <w:rPr>
          <w:szCs w:val="24"/>
        </w:rPr>
        <w:t>;</w:t>
      </w:r>
      <w:r w:rsidR="00512660" w:rsidRPr="00CB28CD">
        <w:rPr>
          <w:szCs w:val="24"/>
        </w:rPr>
        <w:t xml:space="preserve"> </w:t>
      </w:r>
    </w:p>
    <w:p w:rsidR="00512660" w:rsidRPr="002E5730" w:rsidRDefault="00512660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2E5730">
        <w:rPr>
          <w:szCs w:val="24"/>
        </w:rPr>
        <w:t xml:space="preserve">při vstupu do školy se ohlásit v kanceláři školy (tato povinnost odpadá, pokud se jedná o třídní schůzky, konzultační dny nebo jiné akce pořádané školou). </w:t>
      </w:r>
    </w:p>
    <w:p w:rsidR="00512660" w:rsidRDefault="00512660" w:rsidP="00DD3BE2">
      <w:pPr>
        <w:jc w:val="both"/>
      </w:pPr>
    </w:p>
    <w:p w:rsidR="00512660" w:rsidRDefault="00512660" w:rsidP="00DD3BE2">
      <w:pPr>
        <w:jc w:val="both"/>
      </w:pPr>
    </w:p>
    <w:p w:rsidR="00512660" w:rsidRDefault="00512660" w:rsidP="00DD3BE2">
      <w:pPr>
        <w:jc w:val="both"/>
      </w:pPr>
    </w:p>
    <w:p w:rsidR="00512660" w:rsidRDefault="00512660" w:rsidP="00DD3BE2">
      <w:pPr>
        <w:jc w:val="both"/>
      </w:pPr>
    </w:p>
    <w:p w:rsidR="00512660" w:rsidRDefault="00512660" w:rsidP="00512660"/>
    <w:p w:rsidR="00512660" w:rsidRDefault="00DD3BE2" w:rsidP="00DD3BE2">
      <w:pPr>
        <w:pStyle w:val="Odstavecseseznamem"/>
        <w:numPr>
          <w:ilvl w:val="0"/>
          <w:numId w:val="5"/>
        </w:numPr>
      </w:pPr>
      <w:r>
        <w:t xml:space="preserve">9. </w:t>
      </w:r>
      <w:r w:rsidR="00512660">
        <w:t>20</w:t>
      </w:r>
      <w:r>
        <w:t>..</w:t>
      </w:r>
      <w:r w:rsidR="00512660">
        <w:tab/>
      </w:r>
      <w:r w:rsidR="00512660">
        <w:tab/>
      </w:r>
      <w:r w:rsidR="00512660">
        <w:tab/>
      </w:r>
      <w:r w:rsidR="00512660">
        <w:tab/>
      </w:r>
      <w:r w:rsidR="00512660">
        <w:tab/>
      </w:r>
      <w:r w:rsidR="00512660">
        <w:tab/>
      </w:r>
    </w:p>
    <w:p w:rsidR="00512660" w:rsidRDefault="00DD3BE2" w:rsidP="00512660">
      <w:pPr>
        <w:pStyle w:val="Odstavecseseznamem"/>
        <w:ind w:left="4956"/>
      </w:pPr>
      <w:r>
        <w:t xml:space="preserve">                  </w:t>
      </w:r>
      <w:r w:rsidR="00512660">
        <w:t>ředitelka školy</w:t>
      </w:r>
    </w:p>
    <w:p w:rsidR="002D415C" w:rsidRDefault="002D415C"/>
    <w:sectPr w:rsidR="002D415C" w:rsidSect="009903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89E" w:rsidRDefault="00E8089E" w:rsidP="00512660">
      <w:r>
        <w:separator/>
      </w:r>
    </w:p>
  </w:endnote>
  <w:endnote w:type="continuationSeparator" w:id="0">
    <w:p w:rsidR="00E8089E" w:rsidRDefault="00E8089E" w:rsidP="0051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423607"/>
      <w:docPartObj>
        <w:docPartGallery w:val="Page Numbers (Bottom of Page)"/>
        <w:docPartUnique/>
      </w:docPartObj>
    </w:sdtPr>
    <w:sdtEndPr/>
    <w:sdtContent>
      <w:p w:rsidR="00512660" w:rsidRDefault="005126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807">
          <w:rPr>
            <w:noProof/>
          </w:rPr>
          <w:t>4</w:t>
        </w:r>
        <w:r>
          <w:fldChar w:fldCharType="end"/>
        </w:r>
      </w:p>
    </w:sdtContent>
  </w:sdt>
  <w:p w:rsidR="00512660" w:rsidRDefault="005126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89E" w:rsidRDefault="00E8089E" w:rsidP="00512660">
      <w:r>
        <w:separator/>
      </w:r>
    </w:p>
  </w:footnote>
  <w:footnote w:type="continuationSeparator" w:id="0">
    <w:p w:rsidR="00E8089E" w:rsidRDefault="00E8089E" w:rsidP="0051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1A7"/>
    <w:multiLevelType w:val="hybridMultilevel"/>
    <w:tmpl w:val="DB26E052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3F3EB0"/>
    <w:multiLevelType w:val="hybridMultilevel"/>
    <w:tmpl w:val="B34C1C86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2" w15:restartNumberingAfterBreak="0">
    <w:nsid w:val="46F2061D"/>
    <w:multiLevelType w:val="hybridMultilevel"/>
    <w:tmpl w:val="714251D0"/>
    <w:lvl w:ilvl="0" w:tplc="9764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0544E"/>
    <w:multiLevelType w:val="hybridMultilevel"/>
    <w:tmpl w:val="DEB66664"/>
    <w:lvl w:ilvl="0" w:tplc="47422C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B6C4467"/>
    <w:multiLevelType w:val="multilevel"/>
    <w:tmpl w:val="27DC6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60"/>
    <w:rsid w:val="000D5807"/>
    <w:rsid w:val="00151D94"/>
    <w:rsid w:val="002D415C"/>
    <w:rsid w:val="003338AC"/>
    <w:rsid w:val="00512660"/>
    <w:rsid w:val="005667ED"/>
    <w:rsid w:val="00696E47"/>
    <w:rsid w:val="00DD3BE2"/>
    <w:rsid w:val="00E46AB6"/>
    <w:rsid w:val="00E8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59535-8755-46B4-A192-14E60BA2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6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12660"/>
    <w:pPr>
      <w:keepNext/>
      <w:spacing w:before="120" w:line="240" w:lineRule="atLeast"/>
      <w:outlineLvl w:val="1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2660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customStyle="1" w:styleId="Prosttext1">
    <w:name w:val="Prostý text1"/>
    <w:basedOn w:val="Normln"/>
    <w:rsid w:val="00512660"/>
    <w:rPr>
      <w:rFonts w:ascii="Courier New" w:hAnsi="Courier New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51266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126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2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26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266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A25C2-8190-4189-AB6D-041F4ECB0175}"/>
</file>

<file path=customXml/itemProps2.xml><?xml version="1.0" encoding="utf-8"?>
<ds:datastoreItem xmlns:ds="http://schemas.openxmlformats.org/officeDocument/2006/customXml" ds:itemID="{BCEAFD0F-5FC8-45AA-98A1-932B9ABBB9C4}"/>
</file>

<file path=customXml/itemProps3.xml><?xml version="1.0" encoding="utf-8"?>
<ds:datastoreItem xmlns:ds="http://schemas.openxmlformats.org/officeDocument/2006/customXml" ds:itemID="{14AB70F0-9834-4BAF-BCE7-C2C59378D3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1461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Grenarová Renee</cp:lastModifiedBy>
  <cp:revision>4</cp:revision>
  <dcterms:created xsi:type="dcterms:W3CDTF">2019-01-16T09:40:00Z</dcterms:created>
  <dcterms:modified xsi:type="dcterms:W3CDTF">2019-09-26T21:28:00Z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