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4BEF" w:rsidRPr="007A1360" w:rsidRDefault="0073576D">
      <w:pPr>
        <w:spacing w:line="240" w:lineRule="auto"/>
        <w:jc w:val="both"/>
        <w:rPr>
          <w:sz w:val="28"/>
          <w:szCs w:val="28"/>
        </w:rPr>
      </w:pPr>
      <w:r>
        <w:rPr>
          <w:rFonts w:ascii="Times New Roman" w:hAnsi="Times New Roman"/>
          <w:sz w:val="18"/>
          <w:szCs w:val="18"/>
        </w:rPr>
        <w:tab/>
      </w:r>
      <w:r>
        <w:rPr>
          <w:rFonts w:ascii="Times New Roman" w:hAnsi="Times New Roman"/>
          <w:sz w:val="18"/>
          <w:szCs w:val="18"/>
        </w:rPr>
        <w:tab/>
      </w:r>
      <w:r>
        <w:rPr>
          <w:rFonts w:ascii="Times New Roman" w:hAnsi="Times New Roman"/>
          <w:b/>
          <w:sz w:val="28"/>
          <w:szCs w:val="28"/>
        </w:rPr>
        <w:t>ДОГОВОР ЗА ОБУЧЕНИЕ В ОСНОВНО УЧИЛИЩЕ</w:t>
      </w:r>
    </w:p>
    <w:p w:rsidR="00734BEF" w:rsidRPr="007A1360" w:rsidRDefault="0073576D">
      <w:pPr>
        <w:spacing w:line="240" w:lineRule="auto"/>
        <w:ind w:left="2160"/>
        <w:rPr>
          <w:sz w:val="24"/>
          <w:szCs w:val="24"/>
        </w:rPr>
      </w:pPr>
      <w:r>
        <w:rPr>
          <w:rFonts w:ascii="Times New Roman" w:hAnsi="Times New Roman"/>
          <w:b/>
          <w:highlight w:val="white"/>
        </w:rPr>
        <w:t xml:space="preserve">  </w:t>
      </w:r>
      <w:r>
        <w:rPr>
          <w:rFonts w:ascii="Times New Roman" w:hAnsi="Times New Roman"/>
          <w:b/>
          <w:sz w:val="24"/>
          <w:szCs w:val="24"/>
        </w:rPr>
        <w:t xml:space="preserve">сключен по смисъла на новия Граждански кодекс 2014 г., </w:t>
      </w:r>
    </w:p>
    <w:p w:rsidR="00734BEF" w:rsidRDefault="0073576D">
      <w:pPr>
        <w:spacing w:line="240" w:lineRule="auto"/>
        <w:jc w:val="center"/>
        <w:rPr>
          <w:rFonts w:ascii="Times New Roman" w:hAnsi="Times New Roman"/>
          <w:b/>
          <w:sz w:val="24"/>
          <w:szCs w:val="24"/>
        </w:rPr>
      </w:pPr>
      <w:r>
        <w:rPr>
          <w:rFonts w:ascii="Times New Roman" w:hAnsi="Times New Roman"/>
          <w:b/>
          <w:sz w:val="24"/>
          <w:szCs w:val="24"/>
        </w:rPr>
        <w:t xml:space="preserve">неназован договор, чл. 1746, ал. 2 </w:t>
      </w:r>
    </w:p>
    <w:p w:rsidR="003768FA" w:rsidRPr="007A1360" w:rsidRDefault="003768FA">
      <w:pPr>
        <w:spacing w:line="240" w:lineRule="auto"/>
        <w:jc w:val="center"/>
        <w:rPr>
          <w:sz w:val="24"/>
          <w:szCs w:val="24"/>
        </w:rPr>
      </w:pPr>
      <w:bookmarkStart w:id="0" w:name="_GoBack"/>
      <w:bookmarkEnd w:id="0"/>
    </w:p>
    <w:p w:rsidR="00734BEF" w:rsidRPr="0073576D" w:rsidRDefault="00734BEF">
      <w:pPr>
        <w:keepNext/>
        <w:spacing w:line="240" w:lineRule="auto"/>
        <w:jc w:val="center"/>
      </w:pPr>
    </w:p>
    <w:p w:rsidR="00734BEF" w:rsidRPr="007A1360" w:rsidRDefault="0073576D" w:rsidP="007A1360">
      <w:pPr>
        <w:keepNext/>
        <w:spacing w:line="240" w:lineRule="auto"/>
        <w:rPr>
          <w:sz w:val="24"/>
          <w:szCs w:val="24"/>
        </w:rPr>
      </w:pPr>
      <w:r>
        <w:rPr>
          <w:rFonts w:ascii="Times New Roman" w:hAnsi="Times New Roman"/>
          <w:b/>
          <w:sz w:val="24"/>
          <w:szCs w:val="24"/>
        </w:rPr>
        <w:t>Раздел 1.</w:t>
      </w:r>
    </w:p>
    <w:p w:rsidR="00734BEF" w:rsidRDefault="0073576D" w:rsidP="007A1360">
      <w:pPr>
        <w:spacing w:line="240" w:lineRule="auto"/>
        <w:rPr>
          <w:rFonts w:ascii="Times New Roman" w:eastAsia="Times New Roman" w:hAnsi="Times New Roman" w:cs="Times New Roman"/>
          <w:b/>
          <w:sz w:val="24"/>
          <w:szCs w:val="24"/>
        </w:rPr>
      </w:pPr>
      <w:r>
        <w:rPr>
          <w:rFonts w:ascii="Times New Roman" w:hAnsi="Times New Roman"/>
          <w:b/>
          <w:sz w:val="24"/>
          <w:szCs w:val="24"/>
        </w:rPr>
        <w:t>Договарящи се страни</w:t>
      </w:r>
    </w:p>
    <w:p w:rsidR="007A1360" w:rsidRPr="007A1360" w:rsidRDefault="007A1360" w:rsidP="007A1360">
      <w:pPr>
        <w:spacing w:line="240" w:lineRule="auto"/>
        <w:rPr>
          <w:sz w:val="24"/>
          <w:szCs w:val="24"/>
        </w:rPr>
      </w:pPr>
    </w:p>
    <w:p w:rsidR="00960497" w:rsidRPr="0073576D" w:rsidRDefault="00960497" w:rsidP="007A1360">
      <w:pPr>
        <w:spacing w:line="240" w:lineRule="auto"/>
        <w:rPr>
          <w:rFonts w:ascii="Times New Roman" w:eastAsia="Times New Roman" w:hAnsi="Times New Roman" w:cs="Times New Roman"/>
          <w:i/>
          <w:sz w:val="18"/>
          <w:szCs w:val="18"/>
        </w:rPr>
      </w:pPr>
    </w:p>
    <w:p w:rsidR="00960497" w:rsidRPr="0073576D" w:rsidRDefault="00960497" w:rsidP="007A1360">
      <w:pPr>
        <w:spacing w:line="240" w:lineRule="auto"/>
        <w:rPr>
          <w:rFonts w:ascii="Times New Roman" w:eastAsia="Times New Roman" w:hAnsi="Times New Roman" w:cs="Times New Roman"/>
          <w:i/>
          <w:sz w:val="18"/>
          <w:szCs w:val="18"/>
        </w:rPr>
      </w:pPr>
      <w:r>
        <w:rPr>
          <w:rFonts w:ascii="Times New Roman" w:hAnsi="Times New Roman"/>
          <w:i/>
          <w:sz w:val="18"/>
          <w:szCs w:val="18"/>
        </w:rPr>
        <w:t>……………………………………………………………………………………………………………………………………………</w:t>
      </w:r>
    </w:p>
    <w:p w:rsidR="00960497" w:rsidRPr="0073576D" w:rsidRDefault="00960497" w:rsidP="007A1360">
      <w:pPr>
        <w:spacing w:line="240" w:lineRule="auto"/>
        <w:rPr>
          <w:rFonts w:ascii="Times New Roman" w:eastAsia="Times New Roman" w:hAnsi="Times New Roman" w:cs="Times New Roman"/>
          <w:i/>
          <w:sz w:val="18"/>
          <w:szCs w:val="18"/>
        </w:rPr>
      </w:pPr>
    </w:p>
    <w:p w:rsidR="00734BEF" w:rsidRPr="007A1360" w:rsidRDefault="0073576D" w:rsidP="007A1360">
      <w:pPr>
        <w:spacing w:line="240" w:lineRule="auto"/>
        <w:rPr>
          <w:sz w:val="24"/>
          <w:szCs w:val="24"/>
        </w:rPr>
      </w:pPr>
      <w:r>
        <w:rPr>
          <w:rFonts w:ascii="Times New Roman" w:hAnsi="Times New Roman"/>
          <w:i/>
          <w:sz w:val="24"/>
          <w:szCs w:val="24"/>
        </w:rPr>
        <w:t>от една страна (наричана по-нататък “училището”)</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Pr>
          <w:rFonts w:ascii="Times New Roman" w:hAnsi="Times New Roman"/>
          <w:sz w:val="24"/>
          <w:szCs w:val="24"/>
        </w:rPr>
        <w:t xml:space="preserve">и </w:t>
      </w:r>
    </w:p>
    <w:p w:rsidR="00734BEF" w:rsidRPr="007A1360" w:rsidRDefault="00734BEF" w:rsidP="007A1360">
      <w:pPr>
        <w:spacing w:line="240" w:lineRule="auto"/>
        <w:rPr>
          <w:sz w:val="24"/>
          <w:szCs w:val="24"/>
        </w:rPr>
      </w:pPr>
    </w:p>
    <w:p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име и фамилия на законния представител ……………………………………………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A1360" w:rsidP="007A1360">
      <w:pPr>
        <w:spacing w:line="240" w:lineRule="auto"/>
        <w:rPr>
          <w:sz w:val="24"/>
          <w:szCs w:val="24"/>
        </w:rPr>
      </w:pPr>
      <w:r>
        <w:rPr>
          <w:rFonts w:ascii="Times New Roman" w:hAnsi="Times New Roman"/>
          <w:sz w:val="24"/>
          <w:szCs w:val="24"/>
        </w:rPr>
        <w:t>дата на раждане: …………………………..</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Pr>
          <w:rFonts w:ascii="Times New Roman" w:hAnsi="Times New Roman"/>
          <w:sz w:val="24"/>
          <w:szCs w:val="24"/>
        </w:rPr>
        <w:t>лична карта №: ……………………………..…………  валидна до: ………………………………….</w:t>
      </w:r>
    </w:p>
    <w:p w:rsidR="00734BEF" w:rsidRPr="007A1360" w:rsidRDefault="00734BEF" w:rsidP="007A1360">
      <w:pPr>
        <w:spacing w:line="240" w:lineRule="auto"/>
        <w:rPr>
          <w:sz w:val="24"/>
          <w:szCs w:val="24"/>
        </w:rPr>
      </w:pPr>
    </w:p>
    <w:p w:rsidR="007A1360" w:rsidRDefault="007A1360"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постоянно местожителство: ……………………………………………………………………………………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rFonts w:ascii="Times New Roman" w:hAnsi="Times New Roman"/>
          <w:sz w:val="24"/>
          <w:szCs w:val="24"/>
        </w:rPr>
        <w:t>…………………………………………………………………………………………….....</w:t>
      </w:r>
    </w:p>
    <w:p w:rsidR="00734BEF" w:rsidRPr="007A1360" w:rsidRDefault="00734BEF" w:rsidP="007A1360">
      <w:pPr>
        <w:spacing w:line="240" w:lineRule="auto"/>
        <w:rPr>
          <w:sz w:val="24"/>
          <w:szCs w:val="24"/>
        </w:rPr>
      </w:pPr>
    </w:p>
    <w:p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адрес за връзка (ако е различен от постоянното местожителство)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rFonts w:ascii="Times New Roman" w:hAnsi="Times New Roman"/>
          <w:sz w:val="24"/>
          <w:szCs w:val="24"/>
        </w:rPr>
        <w:t>………………………………………………………………………………………………</w:t>
      </w:r>
    </w:p>
    <w:p w:rsidR="00734BEF" w:rsidRPr="007A1360" w:rsidRDefault="00734BEF" w:rsidP="007A1360">
      <w:pPr>
        <w:spacing w:line="240" w:lineRule="auto"/>
        <w:rPr>
          <w:sz w:val="24"/>
          <w:szCs w:val="24"/>
        </w:rPr>
      </w:pPr>
    </w:p>
    <w:p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e-mail адрес за връзка: …………………………………………. телефон за връзка: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rFonts w:ascii="Times New Roman" w:hAnsi="Times New Roman"/>
          <w:sz w:val="24"/>
          <w:szCs w:val="24"/>
        </w:rPr>
        <w:t>…………………………………………</w:t>
      </w:r>
    </w:p>
    <w:p w:rsidR="00734BEF" w:rsidRPr="007A1360" w:rsidRDefault="0073576D" w:rsidP="007A1360">
      <w:pPr>
        <w:spacing w:line="240" w:lineRule="auto"/>
        <w:rPr>
          <w:sz w:val="24"/>
          <w:szCs w:val="24"/>
        </w:rPr>
      </w:pPr>
      <w:r>
        <w:rPr>
          <w:rFonts w:ascii="Times New Roman" w:hAnsi="Times New Roman"/>
          <w:sz w:val="24"/>
          <w:szCs w:val="24"/>
        </w:rPr>
        <w:t>в качеството на законните представители на непълнолетния</w:t>
      </w:r>
    </w:p>
    <w:p w:rsidR="00734BEF" w:rsidRPr="007A1360" w:rsidRDefault="00734BEF" w:rsidP="007A1360">
      <w:pPr>
        <w:spacing w:line="240" w:lineRule="auto"/>
        <w:rPr>
          <w:sz w:val="24"/>
          <w:szCs w:val="24"/>
        </w:rPr>
      </w:pPr>
    </w:p>
    <w:p w:rsidR="00734BEF" w:rsidRPr="007A1360" w:rsidRDefault="00734BEF" w:rsidP="007A1360">
      <w:pPr>
        <w:spacing w:line="240" w:lineRule="auto"/>
        <w:rPr>
          <w:rFonts w:ascii="Times New Roman" w:eastAsia="Times New Roman" w:hAnsi="Times New Roman" w:cs="Times New Roman"/>
          <w:sz w:val="24"/>
          <w:szCs w:val="24"/>
        </w:rPr>
      </w:pPr>
    </w:p>
    <w:p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име: ……………………………………………………..  дата на раждане:………………….. </w:t>
      </w:r>
    </w:p>
    <w:p w:rsidR="00734BEF" w:rsidRPr="007A1360" w:rsidRDefault="0073576D" w:rsidP="007A1360">
      <w:pPr>
        <w:spacing w:line="240" w:lineRule="auto"/>
        <w:rPr>
          <w:sz w:val="24"/>
          <w:szCs w:val="24"/>
        </w:rPr>
      </w:pPr>
      <w:r>
        <w:rPr>
          <w:rFonts w:ascii="Times New Roman" w:hAnsi="Times New Roman"/>
          <w:i/>
          <w:sz w:val="24"/>
          <w:szCs w:val="24"/>
        </w:rPr>
        <w:t>от друга страна (наричан по-нататък “зак. представител и дете”),</w:t>
      </w:r>
    </w:p>
    <w:p w:rsidR="00734BEF" w:rsidRPr="0073576D" w:rsidRDefault="00734BEF" w:rsidP="007A1360">
      <w:pPr>
        <w:spacing w:line="240" w:lineRule="auto"/>
      </w:pPr>
    </w:p>
    <w:p w:rsidR="00734BEF" w:rsidRPr="0022056D" w:rsidRDefault="00734BEF">
      <w:pPr>
        <w:spacing w:line="240" w:lineRule="auto"/>
        <w:jc w:val="both"/>
        <w:rPr>
          <w:sz w:val="24"/>
          <w:szCs w:val="24"/>
        </w:rPr>
      </w:pPr>
    </w:p>
    <w:p w:rsidR="007A1360" w:rsidRPr="0022056D" w:rsidRDefault="0073576D" w:rsidP="007A1360">
      <w:pPr>
        <w:jc w:val="center"/>
        <w:rPr>
          <w:rFonts w:ascii="Times New Roman" w:eastAsia="Times New Roman" w:hAnsi="Times New Roman" w:cs="Times New Roman"/>
          <w:b/>
          <w:sz w:val="24"/>
          <w:szCs w:val="24"/>
        </w:rPr>
      </w:pPr>
      <w:r>
        <w:rPr>
          <w:rFonts w:ascii="Times New Roman" w:hAnsi="Times New Roman"/>
          <w:b/>
          <w:sz w:val="24"/>
          <w:szCs w:val="24"/>
        </w:rPr>
        <w:t>Раздел 2.</w:t>
      </w:r>
    </w:p>
    <w:p w:rsidR="00734BEF" w:rsidRPr="0022056D" w:rsidRDefault="0073576D">
      <w:pPr>
        <w:jc w:val="center"/>
        <w:rPr>
          <w:rFonts w:ascii="Times New Roman" w:eastAsia="Times New Roman" w:hAnsi="Times New Roman" w:cs="Times New Roman"/>
          <w:b/>
          <w:sz w:val="24"/>
          <w:szCs w:val="24"/>
        </w:rPr>
      </w:pPr>
      <w:r>
        <w:rPr>
          <w:rFonts w:ascii="Times New Roman" w:hAnsi="Times New Roman"/>
          <w:b/>
          <w:sz w:val="24"/>
          <w:szCs w:val="24"/>
        </w:rPr>
        <w:t>Уводни разпоредби</w:t>
      </w:r>
    </w:p>
    <w:p w:rsidR="007A1360" w:rsidRDefault="0073576D" w:rsidP="007A1360">
      <w:pPr>
        <w:spacing w:line="240" w:lineRule="auto"/>
        <w:jc w:val="both"/>
        <w:rPr>
          <w:rFonts w:ascii="Times New Roman" w:eastAsia="Times New Roman" w:hAnsi="Times New Roman" w:cs="Times New Roman"/>
          <w:sz w:val="24"/>
          <w:szCs w:val="24"/>
        </w:rPr>
      </w:pPr>
      <w:r>
        <w:rPr>
          <w:rFonts w:ascii="Times New Roman" w:hAnsi="Times New Roman"/>
          <w:sz w:val="24"/>
          <w:szCs w:val="24"/>
        </w:rPr>
        <w:t>2.1 Училището е основател на основно училище, училищно заведение и предучилищно заведение по решение на Министерството на образованието, младежта и спорта на ЧР № на дело:</w:t>
      </w:r>
    </w:p>
    <w:p w:rsidR="00734BEF" w:rsidRDefault="0073576D" w:rsidP="007A1360">
      <w:pPr>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
    <w:p w:rsidR="007A1360" w:rsidRPr="007A1360" w:rsidRDefault="007A1360" w:rsidP="007A1360">
      <w:pPr>
        <w:spacing w:line="240" w:lineRule="auto"/>
        <w:jc w:val="both"/>
        <w:rPr>
          <w:sz w:val="24"/>
          <w:szCs w:val="24"/>
        </w:rPr>
      </w:pPr>
    </w:p>
    <w:p w:rsidR="00734BEF" w:rsidRPr="007A1360" w:rsidRDefault="0073576D" w:rsidP="007A1360">
      <w:pPr>
        <w:spacing w:line="240" w:lineRule="auto"/>
        <w:jc w:val="both"/>
        <w:rPr>
          <w:sz w:val="24"/>
          <w:szCs w:val="24"/>
        </w:rPr>
      </w:pPr>
      <w:r>
        <w:rPr>
          <w:rFonts w:ascii="Times New Roman" w:hAnsi="Times New Roman"/>
          <w:sz w:val="24"/>
          <w:szCs w:val="24"/>
        </w:rPr>
        <w:t>2.2 Законните представители заявяват, че имат право да действат и правят правни действия в интерес и в полза на непълнолетен (непълнолетни).</w:t>
      </w:r>
    </w:p>
    <w:p w:rsidR="00734BEF" w:rsidRPr="0073576D" w:rsidRDefault="00734BEF">
      <w:pPr>
        <w:jc w:val="both"/>
      </w:pPr>
    </w:p>
    <w:p w:rsidR="00734BEF" w:rsidRPr="0022056D" w:rsidRDefault="0073576D">
      <w:pPr>
        <w:jc w:val="center"/>
        <w:rPr>
          <w:sz w:val="24"/>
          <w:szCs w:val="24"/>
        </w:rPr>
      </w:pPr>
      <w:r>
        <w:rPr>
          <w:rFonts w:ascii="Times New Roman" w:hAnsi="Times New Roman"/>
          <w:b/>
          <w:sz w:val="24"/>
          <w:szCs w:val="24"/>
        </w:rPr>
        <w:t>Раздел 3.</w:t>
      </w:r>
    </w:p>
    <w:p w:rsidR="00734BEF" w:rsidRPr="0022056D" w:rsidRDefault="0073576D">
      <w:pPr>
        <w:keepNext/>
        <w:jc w:val="center"/>
        <w:rPr>
          <w:sz w:val="24"/>
          <w:szCs w:val="24"/>
        </w:rPr>
      </w:pPr>
      <w:r>
        <w:rPr>
          <w:rFonts w:ascii="Times New Roman" w:hAnsi="Times New Roman"/>
          <w:b/>
          <w:sz w:val="24"/>
          <w:szCs w:val="24"/>
        </w:rPr>
        <w:t>Предмет на договора</w:t>
      </w:r>
    </w:p>
    <w:p w:rsidR="0022056D" w:rsidRDefault="0073576D">
      <w:pPr>
        <w:jc w:val="both"/>
        <w:rPr>
          <w:rFonts w:ascii="Times New Roman" w:eastAsia="Times New Roman" w:hAnsi="Times New Roman" w:cs="Times New Roman"/>
          <w:sz w:val="24"/>
          <w:szCs w:val="24"/>
        </w:rPr>
      </w:pPr>
      <w:r>
        <w:rPr>
          <w:rFonts w:ascii="Times New Roman" w:hAnsi="Times New Roman"/>
          <w:sz w:val="24"/>
          <w:szCs w:val="24"/>
        </w:rPr>
        <w:t xml:space="preserve">3.1 Училището се задължава да извършва в съответствие с настоящия договор и приложимите закони обучение, и в сътрудничество с законните представители да участва във възпитанието и образованието на ученика в духа на общоприетите морални принципи, като отчита значението на обучението в основното училище за живота на ученика.  В рамките на своята образователна дейност училището ще вземе предвид инструкциите на Министерството на образованието, младежта и спорта и Областната администрация……. </w:t>
      </w:r>
    </w:p>
    <w:p w:rsidR="0022056D" w:rsidRDefault="0022056D">
      <w:pPr>
        <w:jc w:val="both"/>
        <w:rPr>
          <w:rFonts w:ascii="Times New Roman" w:eastAsia="Times New Roman" w:hAnsi="Times New Roman" w:cs="Times New Roman"/>
          <w:sz w:val="24"/>
          <w:szCs w:val="24"/>
        </w:rPr>
      </w:pPr>
    </w:p>
    <w:p w:rsidR="00734BEF" w:rsidRPr="007A1360" w:rsidRDefault="0073576D">
      <w:pPr>
        <w:jc w:val="both"/>
        <w:rPr>
          <w:sz w:val="24"/>
          <w:szCs w:val="24"/>
        </w:rPr>
      </w:pPr>
      <w:r>
        <w:rPr>
          <w:rFonts w:ascii="Times New Roman" w:hAnsi="Times New Roman"/>
          <w:sz w:val="24"/>
          <w:szCs w:val="24"/>
        </w:rPr>
        <w:t>………....................................................................................................................................................</w:t>
      </w:r>
    </w:p>
    <w:p w:rsidR="00734BEF" w:rsidRPr="0022056D" w:rsidRDefault="0073576D">
      <w:pPr>
        <w:jc w:val="both"/>
        <w:rPr>
          <w:sz w:val="24"/>
          <w:szCs w:val="24"/>
        </w:rPr>
      </w:pPr>
      <w:r>
        <w:rPr>
          <w:rFonts w:ascii="Times New Roman" w:hAnsi="Times New Roman"/>
          <w:sz w:val="24"/>
          <w:szCs w:val="24"/>
        </w:rPr>
        <w:t xml:space="preserve">3.2 Законните представители заявяват, че са се запознали с училищна среда и се задължават да плащат редовно такси за обучение и други плащания, които са задължени да плащат (вж. Раздел 5 и 6) съгласно условията на този договор. Освен това, законните представители декларират, че са били информирани и запознати с Училищния правилник, за неговото публикуване и съдържание, както и с други вътрешни правила на училището, които с настоящото стават задължителни за страните по този договор. </w:t>
      </w:r>
    </w:p>
    <w:p w:rsidR="00734BEF" w:rsidRPr="0022056D" w:rsidRDefault="0073576D">
      <w:pPr>
        <w:keepNext/>
        <w:jc w:val="center"/>
        <w:rPr>
          <w:sz w:val="24"/>
          <w:szCs w:val="24"/>
        </w:rPr>
      </w:pPr>
      <w:r>
        <w:rPr>
          <w:rFonts w:ascii="Times New Roman" w:hAnsi="Times New Roman"/>
          <w:b/>
          <w:sz w:val="24"/>
          <w:szCs w:val="24"/>
        </w:rPr>
        <w:t>Раздел 4.</w:t>
      </w:r>
    </w:p>
    <w:p w:rsidR="00734BEF" w:rsidRPr="0022056D" w:rsidRDefault="0073576D">
      <w:pPr>
        <w:jc w:val="center"/>
        <w:rPr>
          <w:sz w:val="24"/>
          <w:szCs w:val="24"/>
        </w:rPr>
      </w:pPr>
      <w:r>
        <w:rPr>
          <w:rFonts w:ascii="Times New Roman" w:hAnsi="Times New Roman"/>
          <w:b/>
          <w:sz w:val="24"/>
          <w:szCs w:val="24"/>
        </w:rPr>
        <w:t>Училищно обучение</w:t>
      </w:r>
    </w:p>
    <w:p w:rsidR="00734BEF" w:rsidRPr="0022056D" w:rsidRDefault="0073576D">
      <w:pPr>
        <w:jc w:val="both"/>
        <w:rPr>
          <w:sz w:val="24"/>
          <w:szCs w:val="24"/>
        </w:rPr>
      </w:pPr>
      <w:r>
        <w:rPr>
          <w:rFonts w:ascii="Times New Roman" w:hAnsi="Times New Roman"/>
          <w:sz w:val="24"/>
          <w:szCs w:val="24"/>
        </w:rPr>
        <w:t>4.1 Училищно обучение означава пълноценно участие на ученика в учебната програма по смисъла на задължителната учебна програма на основното училище. Училището гарантира, че постигнатото образование ще бъде най-малкото сравнимо с образованието, което може да бъде постигнато в държавните основни училища.</w:t>
      </w:r>
    </w:p>
    <w:p w:rsidR="00734BEF" w:rsidRPr="0022056D" w:rsidRDefault="0073576D">
      <w:pPr>
        <w:jc w:val="both"/>
        <w:rPr>
          <w:sz w:val="24"/>
          <w:szCs w:val="24"/>
        </w:rPr>
      </w:pPr>
      <w:r>
        <w:rPr>
          <w:rFonts w:ascii="Times New Roman" w:hAnsi="Times New Roman"/>
          <w:sz w:val="24"/>
          <w:szCs w:val="24"/>
        </w:rPr>
        <w:t>4.2 Режимът на училищното обучение се урежда от Училищния правилник. Може да бъде допълнен и коригиран според действителните нужди на училището, спешността на интересите и указанията на управител/ка на общество и директора/ка на училището. От законните представители се изисква да спазват тези указания.  А ученикът следва предимно инструкциите, дадени му в неговия интерес от страна на училището, чрез учители и други представители на училището.</w:t>
      </w:r>
    </w:p>
    <w:p w:rsidR="00734BEF" w:rsidRPr="0022056D" w:rsidRDefault="0073576D">
      <w:pPr>
        <w:jc w:val="both"/>
        <w:rPr>
          <w:sz w:val="24"/>
          <w:szCs w:val="24"/>
        </w:rPr>
      </w:pPr>
      <w:r>
        <w:rPr>
          <w:rFonts w:ascii="Times New Roman" w:hAnsi="Times New Roman"/>
          <w:sz w:val="24"/>
          <w:szCs w:val="24"/>
        </w:rPr>
        <w:t>4.3 Ученикът е задължен да посещава уроците в училищните помещения, използвани от училището. Отговорността за изпълнение на това задължение се носи от законния представител. Училището носи отговорност за ученика, който се намира в рамките учебните занятия или извършване на училищното обучение (напр. училищна занималня, кръжоци и т.н.) в помещенията, използвани от училището, до момента, когато ученикът трябва да напусне в съответствие с Училищния правилник тези помещения, или до момента, когато ще вземат ученика неговите законни представители, или когато ги е напуснал (ученик на основното училище (ОУ) самоволно.</w:t>
      </w:r>
    </w:p>
    <w:p w:rsidR="00734BEF" w:rsidRPr="0073576D" w:rsidRDefault="00734BEF">
      <w:pPr>
        <w:jc w:val="both"/>
        <w:rPr>
          <w:rFonts w:ascii="Times New Roman" w:eastAsia="Times New Roman" w:hAnsi="Times New Roman" w:cs="Times New Roman"/>
          <w:b/>
          <w:sz w:val="20"/>
          <w:szCs w:val="20"/>
        </w:rPr>
      </w:pPr>
    </w:p>
    <w:p w:rsidR="00734BEF" w:rsidRPr="0022056D" w:rsidRDefault="0073576D">
      <w:pPr>
        <w:jc w:val="center"/>
        <w:rPr>
          <w:rFonts w:ascii="Times New Roman" w:eastAsia="Times New Roman" w:hAnsi="Times New Roman" w:cs="Times New Roman"/>
          <w:b/>
          <w:sz w:val="24"/>
          <w:szCs w:val="24"/>
        </w:rPr>
      </w:pPr>
      <w:r>
        <w:rPr>
          <w:rFonts w:ascii="Times New Roman" w:hAnsi="Times New Roman"/>
          <w:b/>
          <w:sz w:val="24"/>
          <w:szCs w:val="24"/>
        </w:rPr>
        <w:t>Раздел 5.</w:t>
      </w:r>
    </w:p>
    <w:p w:rsidR="00734BEF" w:rsidRPr="0022056D" w:rsidRDefault="0073576D">
      <w:pPr>
        <w:jc w:val="center"/>
        <w:rPr>
          <w:sz w:val="24"/>
          <w:szCs w:val="24"/>
        </w:rPr>
      </w:pPr>
      <w:r>
        <w:rPr>
          <w:rFonts w:ascii="Times New Roman" w:hAnsi="Times New Roman"/>
          <w:b/>
          <w:sz w:val="24"/>
          <w:szCs w:val="24"/>
        </w:rPr>
        <w:t xml:space="preserve">Училищна такса </w:t>
      </w:r>
    </w:p>
    <w:p w:rsidR="00734BEF" w:rsidRPr="0022056D" w:rsidRDefault="0073576D">
      <w:pPr>
        <w:spacing w:line="288" w:lineRule="auto"/>
        <w:jc w:val="both"/>
        <w:rPr>
          <w:rFonts w:ascii="Times New Roman" w:eastAsia="Times New Roman" w:hAnsi="Times New Roman" w:cs="Times New Roman"/>
          <w:b/>
          <w:sz w:val="24"/>
          <w:szCs w:val="24"/>
          <w:highlight w:val="white"/>
        </w:rPr>
      </w:pPr>
      <w:r>
        <w:rPr>
          <w:rFonts w:ascii="Times New Roman" w:hAnsi="Times New Roman"/>
          <w:sz w:val="24"/>
          <w:szCs w:val="24"/>
          <w:highlight w:val="white"/>
        </w:rPr>
        <w:t xml:space="preserve">5.1 Училищна такса се управлява в съответствие с договорения платежен календар и представлява ......... чешки крони на година училищно обучение. Размерът на училищната такса е фиксирана на същата сума за период от три години от датата на подписване на договора за текущата учебна година. В следващите години тази сума може да бъде увеличена, в съответствие със закона, до нивото на инфлацията. Ако се прилага отстъпка за друго дете, посещаващо нашето заведение, се процедира съгласно действащия ценоразпис, </w:t>
      </w:r>
      <w:r>
        <w:rPr>
          <w:rFonts w:ascii="Times New Roman" w:hAnsi="Times New Roman"/>
          <w:sz w:val="24"/>
          <w:szCs w:val="24"/>
          <w:highlight w:val="white"/>
        </w:rPr>
        <w:lastRenderedPageBreak/>
        <w:t xml:space="preserve">публикуван на уебсайта www ............................cz Законните представители са длъжни да заплащат всяко плащане най-късно в посочения ден за плащане за отделните плащания (вижте графика на плащане) чрез прехвърляне на сметка № .......................................... с определен, </w:t>
      </w:r>
      <w:r>
        <w:rPr>
          <w:rFonts w:ascii="Times New Roman" w:hAnsi="Times New Roman"/>
          <w:b/>
          <w:bCs/>
          <w:sz w:val="24"/>
          <w:szCs w:val="24"/>
          <w:highlight w:val="white"/>
        </w:rPr>
        <w:t>фиксиран вариабилен символ за всеки отделен ученик ... ... ...</w:t>
      </w:r>
      <w:r>
        <w:rPr>
          <w:rFonts w:ascii="Times New Roman" w:hAnsi="Times New Roman"/>
          <w:b/>
          <w:sz w:val="24"/>
          <w:szCs w:val="24"/>
          <w:highlight w:val="white"/>
        </w:rPr>
        <w:t xml:space="preserve"> Плащанията могат да бъдат изплатени в 10 или 12 плащания.</w:t>
      </w:r>
    </w:p>
    <w:p w:rsidR="00734BEF" w:rsidRPr="0022056D" w:rsidRDefault="0073576D">
      <w:pPr>
        <w:spacing w:line="288" w:lineRule="auto"/>
        <w:jc w:val="both"/>
        <w:rPr>
          <w:rFonts w:ascii="Times New Roman" w:eastAsia="Times New Roman" w:hAnsi="Times New Roman" w:cs="Times New Roman"/>
          <w:sz w:val="24"/>
          <w:szCs w:val="24"/>
          <w:highlight w:val="white"/>
        </w:rPr>
      </w:pPr>
      <w:r>
        <w:rPr>
          <w:rFonts w:ascii="Times New Roman" w:hAnsi="Times New Roman"/>
          <w:sz w:val="24"/>
          <w:szCs w:val="24"/>
          <w:highlight w:val="white"/>
        </w:rPr>
        <w:t>Плащането на училищната такса ще се заплаща от законните представители не по-късно от 15-то число на месеца, за следващия месец, за който се извършва  плащането</w:t>
      </w:r>
      <w:r>
        <w:rPr>
          <w:rFonts w:ascii="Times New Roman" w:hAnsi="Times New Roman"/>
          <w:b/>
          <w:sz w:val="24"/>
          <w:szCs w:val="24"/>
          <w:highlight w:val="white"/>
        </w:rPr>
        <w:t xml:space="preserve"> Първата вноска от училищната такса ще се проведе не по-късно от ...... .... ...... за месец ... ............. </w:t>
      </w:r>
      <w:r>
        <w:rPr>
          <w:rFonts w:ascii="Times New Roman" w:hAnsi="Times New Roman"/>
          <w:sz w:val="24"/>
          <w:szCs w:val="24"/>
          <w:highlight w:val="white"/>
        </w:rPr>
        <w:t>Училищната такса се счита за погасена, когато средствата постъпят в банковата сметка на училището Всяка по-нататъшна промяна в договора ще бъде оформена като допълнение към договора.</w:t>
      </w:r>
    </w:p>
    <w:p w:rsidR="00734BEF" w:rsidRPr="0022056D" w:rsidRDefault="0073576D">
      <w:pPr>
        <w:jc w:val="both"/>
        <w:rPr>
          <w:rFonts w:ascii="Times New Roman" w:hAnsi="Times New Roman" w:cs="Times New Roman"/>
          <w:sz w:val="24"/>
          <w:szCs w:val="24"/>
        </w:rPr>
      </w:pPr>
      <w:r>
        <w:rPr>
          <w:rFonts w:ascii="Times New Roman" w:hAnsi="Times New Roman"/>
          <w:sz w:val="24"/>
          <w:szCs w:val="24"/>
        </w:rPr>
        <w:t>5.3 Училищната такса ще се използва от училището основно за покриване на разходите за обучение и възпитание на ученика в основното училище и училищна занималня, закупуване на учебници и учебни помагала, застраховки, както и други разходи, свързани с надлежното и ефективно управление на училището. Училищните такси не покриват разходи, свързани с хранене, кръжоци за извънкласни дейности, училищни курсове, участие в "училище сред природата" и др.</w:t>
      </w:r>
    </w:p>
    <w:p w:rsidR="00734BEF" w:rsidRPr="0022056D" w:rsidRDefault="0073576D">
      <w:pPr>
        <w:jc w:val="both"/>
        <w:rPr>
          <w:rFonts w:ascii="Times New Roman" w:hAnsi="Times New Roman" w:cs="Times New Roman"/>
          <w:sz w:val="24"/>
          <w:szCs w:val="24"/>
        </w:rPr>
      </w:pPr>
      <w:r>
        <w:rPr>
          <w:rFonts w:ascii="Times New Roman" w:hAnsi="Times New Roman"/>
          <w:sz w:val="24"/>
          <w:szCs w:val="24"/>
        </w:rPr>
        <w:t>5.4 Връщането на училищната такса или на част от нея, за текущата учебна година не е допустимо, ако участието на ученика в училищното обучение или уроците в училище е изчезнало поради причини, различни от причините, причинени изключително от страната на училище. В изключителни случаи може да реши управител/ка и директора/ка на училището по писмено искане на законния представител за опрощаване на училищната такса.</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 xml:space="preserve">5.5 В момента на подписване на този договор възниква за законните представители задължение да плащат училищната такса и за училище задължение по смисъла на Раздел 3. от настоящия договор. В случай, че няма да бъде надлежно платено някое от плащания на училищната такса, ученикът няма да може да участва в мероприятия, организирани от училището, но ще му бъдат предоставени ограничен брой заместващи уроци. В случай на повторно нарушение на задължението за плащане на училищната такса, училището има право да изисква от законните представители да предоставят депозит за плащане на училищната такса в размер до 12 пъти на месечната вноска на ученик въз основа на известието за определение на сумата на депозита, изпратено на законните представители, и за това, че училището може този депозит да използва за плащане на училищните такси, които са закъснели. </w:t>
      </w:r>
      <w:r>
        <w:rPr>
          <w:rFonts w:ascii="Times New Roman" w:hAnsi="Times New Roman"/>
        </w:rPr>
        <w:t>Законният представител е длъжен да добави сумата на депозита до необходимия размер, по искане на училището.</w:t>
      </w:r>
      <w:r>
        <w:rPr>
          <w:rFonts w:ascii="Times New Roman" w:hAnsi="Times New Roman"/>
          <w:sz w:val="24"/>
          <w:szCs w:val="24"/>
        </w:rPr>
        <w:t xml:space="preserve"> Върху депозита не се начислява лихва и може да бъде върнат само при прекратяване на договора или при решението на училището да го отмени.</w:t>
      </w:r>
    </w:p>
    <w:p w:rsidR="00734BEF" w:rsidRPr="00B21BD6" w:rsidRDefault="0073576D">
      <w:pPr>
        <w:jc w:val="both"/>
        <w:rPr>
          <w:sz w:val="24"/>
          <w:szCs w:val="24"/>
        </w:rPr>
      </w:pPr>
      <w:r>
        <w:rPr>
          <w:rFonts w:ascii="Times New Roman" w:hAnsi="Times New Roman"/>
          <w:sz w:val="24"/>
          <w:szCs w:val="24"/>
        </w:rPr>
        <w:t xml:space="preserve">5.6 В случай на закъснение с плащане на училищни такси или храна, има училището законно право на иск за лихва за забавяне в размер 0.05% за всеки ден закъснение, започващ от първия ден на следващия месец, когато е трябвало да са платени съответните фактури за училищни такси. </w:t>
      </w:r>
    </w:p>
    <w:p w:rsidR="00734BEF" w:rsidRPr="0073576D" w:rsidRDefault="00734BEF">
      <w:pPr>
        <w:jc w:val="both"/>
      </w:pPr>
    </w:p>
    <w:p w:rsidR="00734BEF" w:rsidRPr="0022056D" w:rsidRDefault="0073576D">
      <w:pPr>
        <w:keepNext/>
        <w:jc w:val="center"/>
        <w:rPr>
          <w:sz w:val="24"/>
          <w:szCs w:val="24"/>
        </w:rPr>
      </w:pPr>
      <w:r>
        <w:rPr>
          <w:rFonts w:ascii="Times New Roman" w:hAnsi="Times New Roman"/>
          <w:b/>
          <w:sz w:val="24"/>
          <w:szCs w:val="24"/>
        </w:rPr>
        <w:t>Раздел 6.</w:t>
      </w:r>
    </w:p>
    <w:p w:rsidR="00734BEF" w:rsidRPr="0022056D" w:rsidRDefault="0073576D">
      <w:pPr>
        <w:jc w:val="center"/>
        <w:rPr>
          <w:sz w:val="24"/>
          <w:szCs w:val="24"/>
        </w:rPr>
      </w:pPr>
      <w:r>
        <w:rPr>
          <w:rFonts w:ascii="Times New Roman" w:hAnsi="Times New Roman"/>
          <w:b/>
          <w:sz w:val="24"/>
          <w:szCs w:val="24"/>
        </w:rPr>
        <w:t>Други права и задължения на договарящите се страни</w:t>
      </w:r>
    </w:p>
    <w:p w:rsidR="00734BEF" w:rsidRPr="00B21BD6" w:rsidRDefault="0073576D">
      <w:pPr>
        <w:jc w:val="both"/>
        <w:rPr>
          <w:sz w:val="24"/>
          <w:szCs w:val="24"/>
        </w:rPr>
      </w:pPr>
      <w:r>
        <w:rPr>
          <w:rFonts w:ascii="Times New Roman" w:hAnsi="Times New Roman"/>
          <w:sz w:val="24"/>
          <w:szCs w:val="24"/>
        </w:rPr>
        <w:t xml:space="preserve">6.1 Училището е задължено да осигурява на ученика храна в съответствие с хигиенните условия. </w:t>
      </w:r>
      <w:r>
        <w:rPr>
          <w:rFonts w:ascii="Times New Roman" w:hAnsi="Times New Roman"/>
          <w:sz w:val="24"/>
          <w:szCs w:val="24"/>
        </w:rPr>
        <w:br/>
        <w:t xml:space="preserve">6.2 Законните представители са длъжни да осигурят изплащане на такса за храна в пълен размер не по-късно от всяко 10 число от следващия календарен месец. Плащането на таксата </w:t>
      </w:r>
      <w:r>
        <w:rPr>
          <w:rFonts w:ascii="Times New Roman" w:hAnsi="Times New Roman"/>
          <w:sz w:val="24"/>
          <w:szCs w:val="24"/>
        </w:rPr>
        <w:lastRenderedPageBreak/>
        <w:t>за храна се извършва по директен дебит от банковата сметка, и законните представители се задължават да предоставят сътрудничество за неговото създаване.</w:t>
      </w:r>
    </w:p>
    <w:p w:rsidR="00734BEF" w:rsidRPr="00B21BD6" w:rsidRDefault="0073576D">
      <w:pPr>
        <w:jc w:val="both"/>
        <w:rPr>
          <w:sz w:val="24"/>
          <w:szCs w:val="24"/>
        </w:rPr>
      </w:pPr>
      <w:r>
        <w:rPr>
          <w:rFonts w:ascii="Times New Roman" w:hAnsi="Times New Roman"/>
          <w:sz w:val="24"/>
          <w:szCs w:val="24"/>
        </w:rPr>
        <w:t>6.3. В случай на закъснение с училищните такси или такси за храна е училището длъжно да изпраща напомняния при следните условия:</w:t>
      </w:r>
    </w:p>
    <w:p w:rsidR="00734BEF" w:rsidRPr="00B21BD6" w:rsidRDefault="0073576D">
      <w:pPr>
        <w:jc w:val="both"/>
        <w:rPr>
          <w:sz w:val="24"/>
          <w:szCs w:val="24"/>
        </w:rPr>
      </w:pPr>
      <w:r>
        <w:rPr>
          <w:rFonts w:ascii="Times New Roman" w:hAnsi="Times New Roman"/>
          <w:sz w:val="24"/>
          <w:szCs w:val="24"/>
        </w:rPr>
        <w:tab/>
        <w:t>1. напомняне по електронна поща за 4 календарни дни от деня за плащане на контактния e-mail на законния представител</w:t>
      </w:r>
    </w:p>
    <w:p w:rsidR="00734BEF" w:rsidRPr="00B21BD6" w:rsidRDefault="0073576D">
      <w:pPr>
        <w:ind w:firstLine="720"/>
        <w:jc w:val="both"/>
        <w:rPr>
          <w:sz w:val="24"/>
          <w:szCs w:val="24"/>
        </w:rPr>
      </w:pPr>
      <w:r>
        <w:rPr>
          <w:rFonts w:ascii="Times New Roman" w:hAnsi="Times New Roman"/>
          <w:sz w:val="24"/>
          <w:szCs w:val="24"/>
        </w:rPr>
        <w:t>посочен в Раздел 1. - не се начислява;</w:t>
      </w:r>
    </w:p>
    <w:p w:rsidR="00734BEF" w:rsidRPr="00B21BD6" w:rsidRDefault="0073576D" w:rsidP="00B21BD6">
      <w:pPr>
        <w:rPr>
          <w:rFonts w:ascii="Times New Roman" w:eastAsia="Times New Roman" w:hAnsi="Times New Roman" w:cs="Times New Roman"/>
          <w:sz w:val="24"/>
          <w:szCs w:val="24"/>
        </w:rPr>
      </w:pPr>
      <w:r>
        <w:rPr>
          <w:rFonts w:ascii="Times New Roman" w:hAnsi="Times New Roman"/>
          <w:sz w:val="24"/>
          <w:szCs w:val="24"/>
        </w:rPr>
        <w:tab/>
        <w:t>2. напомняне по електронна поща за още 4 календарни дни от деня за плащане на контактния e-mail на законния представител</w:t>
      </w:r>
    </w:p>
    <w:p w:rsidR="00734BEF" w:rsidRPr="00B21BD6" w:rsidRDefault="0073576D">
      <w:pPr>
        <w:ind w:firstLine="720"/>
        <w:jc w:val="both"/>
        <w:rPr>
          <w:sz w:val="24"/>
          <w:szCs w:val="24"/>
        </w:rPr>
      </w:pPr>
      <w:r>
        <w:rPr>
          <w:rFonts w:ascii="Times New Roman" w:hAnsi="Times New Roman"/>
          <w:sz w:val="24"/>
          <w:szCs w:val="24"/>
        </w:rPr>
        <w:t>посочен в Раздел 1. - не се начислява;</w:t>
      </w:r>
    </w:p>
    <w:p w:rsidR="00734BEF" w:rsidRPr="00B21BD6" w:rsidRDefault="0073576D">
      <w:pPr>
        <w:ind w:left="1000" w:hanging="280"/>
        <w:jc w:val="both"/>
        <w:rPr>
          <w:sz w:val="24"/>
          <w:szCs w:val="24"/>
        </w:rPr>
      </w:pPr>
      <w:r>
        <w:rPr>
          <w:rFonts w:ascii="Times New Roman" w:hAnsi="Times New Roman"/>
          <w:sz w:val="24"/>
          <w:szCs w:val="24"/>
        </w:rPr>
        <w:t>3. напомняне - e-mail, телефонно напомняне, покана за плащане.</w:t>
      </w:r>
    </w:p>
    <w:p w:rsidR="00734BEF" w:rsidRPr="00B21BD6" w:rsidRDefault="0073576D">
      <w:pPr>
        <w:jc w:val="both"/>
        <w:rPr>
          <w:sz w:val="24"/>
          <w:szCs w:val="24"/>
        </w:rPr>
      </w:pPr>
      <w:r>
        <w:rPr>
          <w:rFonts w:ascii="Times New Roman" w:hAnsi="Times New Roman"/>
          <w:sz w:val="24"/>
          <w:szCs w:val="24"/>
        </w:rPr>
        <w:t>Таксите за 3. напомняне и всякакви допълнителни санкции (съгласно действащата тарифа), като например лихви за закъснели плащания, са законните представители задължени да платят веднага след получаване на фактурите.. Тези санкционни фактури ще се изпращат по електронен път на e-mail, посочен в Раздел 1. от настоящия договор. В случай, че няма да бъде надлежно платена такса за храна, нито въз основа на напомняния, ученикът няма да може да се храни в училището.</w:t>
      </w:r>
    </w:p>
    <w:p w:rsidR="00734BEF" w:rsidRPr="00B21BD6" w:rsidRDefault="0073576D">
      <w:pPr>
        <w:jc w:val="both"/>
        <w:rPr>
          <w:sz w:val="24"/>
          <w:szCs w:val="24"/>
          <w:highlight w:val="white"/>
        </w:rPr>
      </w:pPr>
      <w:r>
        <w:rPr>
          <w:rFonts w:ascii="Times New Roman" w:hAnsi="Times New Roman"/>
          <w:sz w:val="24"/>
          <w:szCs w:val="24"/>
          <w:highlight w:val="white"/>
        </w:rPr>
        <w:t xml:space="preserve">6.5 Храната се отписва и регистрира от ученици или техните законни представители не по-късно от деня на отсъствието на ученика </w:t>
      </w:r>
      <w:r>
        <w:rPr>
          <w:rFonts w:ascii="Times New Roman" w:hAnsi="Times New Roman"/>
          <w:b/>
          <w:bCs/>
          <w:sz w:val="24"/>
          <w:szCs w:val="24"/>
          <w:highlight w:val="white"/>
        </w:rPr>
        <w:t>до 16:00 часа на предходния ден</w:t>
      </w:r>
      <w:r>
        <w:rPr>
          <w:rFonts w:ascii="Times New Roman" w:hAnsi="Times New Roman"/>
          <w:sz w:val="24"/>
          <w:szCs w:val="24"/>
          <w:highlight w:val="white"/>
        </w:rPr>
        <w:t xml:space="preserve">, чрез генерираното потребителско име и парола.. </w:t>
      </w:r>
    </w:p>
    <w:p w:rsidR="00734BEF" w:rsidRPr="00B21BD6" w:rsidRDefault="0073576D">
      <w:pPr>
        <w:jc w:val="both"/>
        <w:rPr>
          <w:sz w:val="24"/>
          <w:szCs w:val="24"/>
        </w:rPr>
      </w:pPr>
      <w:r>
        <w:rPr>
          <w:rFonts w:ascii="Times New Roman" w:hAnsi="Times New Roman"/>
          <w:sz w:val="24"/>
          <w:szCs w:val="24"/>
        </w:rPr>
        <w:t xml:space="preserve">6.6 От законните представители се изисква незабавно да уведомят основното училище за всяка промяна в здравословното състояние на ученика, както и за други факти, които засягат дейността на училището по този договор. Училището не носи отговорност за каквито и да било щети, по-специално за здравните щети, понесени от ученика в хода на дейностите на училището, ако законните представители не са информирали училището за тази промяна своевременно. </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6.7 В случай, че ученикът няма да се яви на уроците или училищна програма, извинението на ученика за отсъствието в тях по някаква причина се урежда от Училищния правилник.</w:t>
      </w:r>
    </w:p>
    <w:p w:rsidR="00734BEF" w:rsidRPr="00B21BD6" w:rsidRDefault="0073576D">
      <w:pPr>
        <w:jc w:val="both"/>
        <w:rPr>
          <w:sz w:val="24"/>
          <w:szCs w:val="24"/>
        </w:rPr>
      </w:pPr>
      <w:r>
        <w:rPr>
          <w:rFonts w:ascii="Times New Roman" w:hAnsi="Times New Roman"/>
          <w:sz w:val="24"/>
          <w:szCs w:val="24"/>
        </w:rPr>
        <w:t>6.8 Ако ученикът на основното училище преминава в друго училище и то изисква оценяване с бележка, ………………………..</w:t>
      </w:r>
      <w:r>
        <w:rPr>
          <w:rFonts w:ascii="Times New Roman" w:hAnsi="Times New Roman"/>
          <w:sz w:val="24"/>
          <w:szCs w:val="24"/>
        </w:rPr>
        <w:tab/>
        <w:t>ще го направи въз основа на Закон 291/1991 Държавен вестник, чл. 10, ал. 2.</w:t>
      </w:r>
    </w:p>
    <w:p w:rsidR="00734BEF" w:rsidRPr="00B21BD6" w:rsidRDefault="0073576D">
      <w:pPr>
        <w:jc w:val="both"/>
        <w:rPr>
          <w:sz w:val="24"/>
          <w:szCs w:val="24"/>
        </w:rPr>
      </w:pPr>
      <w:r>
        <w:rPr>
          <w:rFonts w:ascii="Times New Roman" w:hAnsi="Times New Roman"/>
          <w:sz w:val="24"/>
          <w:szCs w:val="24"/>
        </w:rPr>
        <w:t xml:space="preserve">6.9 Съгласно становището на отдел 14 № на дело: 27328/2004-14 относно проблема с мобилни телефони или други телекомуникационни устройства, е възможно да се използват, т.е. да се звъни, да се изпращат SMS и др. само по време на междучасията, а не по време на обучението. Отговорността за щети, ако мобилният телефон е изгубен в училищните помещения по време на обучението, училището носи само ако телефонът е отложен на място, определено за тази цел, т.е. в офиса на училището. Повече за използването на мобилни телефони в Училищния правилник. </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6.10 В случай на промяна в данните по Раздел 1. от настоящия договор, двете договарящи се страни са длъжни да информират другата страна за това в срок от 10 дни.</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6.11. От законните представители се изисква да осигурят, в съгласие с училището, подходящо оборудване за ученика, необходимо за обучението.</w:t>
      </w:r>
    </w:p>
    <w:p w:rsidR="00734BEF" w:rsidRPr="00B21BD6" w:rsidRDefault="00734BEF">
      <w:pPr>
        <w:jc w:val="both"/>
        <w:rPr>
          <w:rFonts w:ascii="Times New Roman" w:eastAsia="Times New Roman" w:hAnsi="Times New Roman" w:cs="Times New Roman"/>
          <w:b/>
          <w:sz w:val="24"/>
          <w:szCs w:val="24"/>
        </w:rPr>
      </w:pPr>
    </w:p>
    <w:p w:rsidR="00734BEF" w:rsidRPr="00B21BD6" w:rsidRDefault="0073576D">
      <w:pPr>
        <w:jc w:val="center"/>
        <w:rPr>
          <w:sz w:val="24"/>
          <w:szCs w:val="24"/>
        </w:rPr>
      </w:pPr>
      <w:r>
        <w:rPr>
          <w:rFonts w:ascii="Times New Roman" w:hAnsi="Times New Roman"/>
          <w:b/>
          <w:sz w:val="24"/>
          <w:szCs w:val="24"/>
        </w:rPr>
        <w:t>Раздел 7.</w:t>
      </w:r>
    </w:p>
    <w:p w:rsidR="00734BEF" w:rsidRPr="00B21BD6" w:rsidRDefault="0073576D">
      <w:pPr>
        <w:keepNext/>
        <w:jc w:val="center"/>
        <w:rPr>
          <w:sz w:val="24"/>
          <w:szCs w:val="24"/>
        </w:rPr>
      </w:pPr>
      <w:r>
        <w:rPr>
          <w:rFonts w:ascii="Times New Roman" w:hAnsi="Times New Roman"/>
          <w:b/>
          <w:sz w:val="24"/>
          <w:szCs w:val="24"/>
        </w:rPr>
        <w:lastRenderedPageBreak/>
        <w:t>Заключителни разпоредби</w:t>
      </w:r>
    </w:p>
    <w:p w:rsidR="00734BEF" w:rsidRPr="00B21BD6" w:rsidRDefault="0073576D">
      <w:pPr>
        <w:jc w:val="both"/>
        <w:rPr>
          <w:sz w:val="24"/>
          <w:szCs w:val="24"/>
        </w:rPr>
      </w:pPr>
      <w:r>
        <w:rPr>
          <w:rFonts w:ascii="Times New Roman" w:hAnsi="Times New Roman"/>
          <w:sz w:val="24"/>
          <w:szCs w:val="24"/>
        </w:rPr>
        <w:t>7.1 Този договор е съставен в два екземпляра, всеки от които съдържа по един лист с двустранен и един лист с едностранен текст. Всяка от договарящите се страни получава по един екземпляр.</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7.2 Договорът се сключва за определен срок, а именно за продължителността на участието на ученика в учебния процес в съответствие със закона</w:t>
      </w:r>
      <w:r>
        <w:rPr>
          <w:rFonts w:ascii="Times New Roman" w:hAnsi="Times New Roman"/>
          <w:sz w:val="24"/>
          <w:szCs w:val="24"/>
          <w:highlight w:val="white"/>
        </w:rPr>
        <w:t xml:space="preserve">. </w:t>
      </w:r>
      <w:r>
        <w:rPr>
          <w:rFonts w:ascii="Times New Roman" w:hAnsi="Times New Roman"/>
          <w:sz w:val="24"/>
          <w:szCs w:val="24"/>
        </w:rPr>
        <w:t xml:space="preserve">В случай на повтарящи се нарушения на договор или вътрешни правила или училищни правила от страна на ученика, училището може да прекрати този договор преждевременно чрез едностранно прекратяване, като срокът за предизвестие е 2 дни от получаването на уведомлението. В случай, че уведомлението не може да бъде връчено, се счита, че уведомлението е било получено на втория ден след доказаното му изпращане. При прекратяване на договора през календарния месец законните представители нямат право на възстановяване на училищната такса за неупотребявана част от календарния месец, в който е предадено уведомлението. </w:t>
      </w:r>
      <w:r>
        <w:rPr>
          <w:rFonts w:ascii="Times New Roman" w:hAnsi="Times New Roman"/>
          <w:sz w:val="24"/>
          <w:szCs w:val="24"/>
          <w:highlight w:val="white"/>
        </w:rPr>
        <w:t>Законният представител има право да прекрати договора в края на учебната година, т.е. на 31.8. През това време той е длъжен да доплати училищната такса.</w:t>
      </w:r>
    </w:p>
    <w:p w:rsidR="00734BEF" w:rsidRPr="00B21BD6" w:rsidRDefault="0073576D">
      <w:pPr>
        <w:jc w:val="both"/>
        <w:rPr>
          <w:sz w:val="24"/>
          <w:szCs w:val="24"/>
        </w:rPr>
      </w:pPr>
      <w:r>
        <w:rPr>
          <w:rFonts w:ascii="Times New Roman" w:hAnsi="Times New Roman"/>
          <w:sz w:val="24"/>
          <w:szCs w:val="24"/>
        </w:rPr>
        <w:t xml:space="preserve">7.3. Данни за учениците и техните законни представители по Раздел 1. трябва да бъдат проверени от служител в училище. Забележка за проверка на данните е в края на този договор. </w:t>
      </w:r>
    </w:p>
    <w:p w:rsidR="00734BEF" w:rsidRPr="00B21BD6" w:rsidRDefault="0073576D">
      <w:pPr>
        <w:jc w:val="both"/>
        <w:rPr>
          <w:sz w:val="24"/>
          <w:szCs w:val="24"/>
        </w:rPr>
      </w:pPr>
      <w:r>
        <w:rPr>
          <w:rFonts w:ascii="Times New Roman" w:hAnsi="Times New Roman"/>
          <w:sz w:val="24"/>
          <w:szCs w:val="24"/>
        </w:rPr>
        <w:t>7.4. Всички спорове, произтичащи от и във връзка с настоящия договор, ще бъдат окончателно уредени от Арбитражния съд към Търговската камара на Чешката република и Аграрната камара на Чешката република съгласно неговия Ред и Правила от един арбитър, назначен от председателя на Арбитражния съд или адвокат.</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7.5 Всички плащания, свързани с принуждаване за плащане на училищните такси и такси за храна, трябва да бъдат платени от законни представители.. Договарящи се страни се съгласяват, че училището има право да разкрива информация за лицата и размера на вземанията и просрочените задължения по този договор.</w:t>
      </w:r>
    </w:p>
    <w:p w:rsidR="00734BEF" w:rsidRPr="00B21BD6" w:rsidRDefault="0073576D">
      <w:pPr>
        <w:jc w:val="both"/>
        <w:rPr>
          <w:rFonts w:ascii="Times New Roman" w:eastAsia="Times New Roman" w:hAnsi="Times New Roman" w:cs="Times New Roman"/>
          <w:sz w:val="24"/>
          <w:szCs w:val="24"/>
          <w:highlight w:val="white"/>
        </w:rPr>
      </w:pPr>
      <w:r>
        <w:rPr>
          <w:rFonts w:ascii="Times New Roman" w:hAnsi="Times New Roman"/>
          <w:sz w:val="24"/>
          <w:szCs w:val="24"/>
        </w:rPr>
        <w:t xml:space="preserve">7.6. Договарящите се страни дават съгласието си за обработването и използването на личните им данни, както и за публикуването на снимки от мероприятията и дейностите на училището в контекста на популяризирането и представянето на дейностите на училището. </w:t>
      </w:r>
      <w:r>
        <w:rPr>
          <w:rFonts w:ascii="Times New Roman" w:hAnsi="Times New Roman"/>
          <w:sz w:val="24"/>
          <w:szCs w:val="24"/>
          <w:highlight w:val="white"/>
        </w:rPr>
        <w:t xml:space="preserve">Администраторът декларира, че тези лични данни се обработват в съответствие с Регламент (ЕС) № 2016/679 на Европейския парламент и на Съвета за защитата на лицата по отношение на обработката на лични данни и за свободното движение на такива данни. За повече информация, моля посетете ……………………. </w:t>
      </w:r>
    </w:p>
    <w:p w:rsidR="00734BEF" w:rsidRPr="00B21BD6" w:rsidRDefault="0073576D">
      <w:pPr>
        <w:jc w:val="both"/>
        <w:rPr>
          <w:sz w:val="24"/>
          <w:szCs w:val="24"/>
        </w:rPr>
      </w:pPr>
      <w:r>
        <w:rPr>
          <w:rFonts w:ascii="Times New Roman" w:hAnsi="Times New Roman"/>
          <w:sz w:val="24"/>
          <w:szCs w:val="24"/>
        </w:rPr>
        <w:t>7.7. Договарящите страни се съгласяват, че всяка пратка се счита за връчена, ако е доставена на един от законните представители, правото на избирането на това лице е изцяло на страната на училището. Пратките ще бъдат изпратени на адреса, посочен в заглавието на този договор или на адреса, който законния представител ще съобщи в училището с препоръчано писмо или лично до представител на училището.</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Договарящи се страни потвърждават с еднакво съгласие, че са сключили настоящия договор с пълната си правоспособност, и че са го прочели преди подписването му, и го считат за правилен.</w:t>
      </w:r>
    </w:p>
    <w:p w:rsidR="00734BEF" w:rsidRPr="00B21BD6" w:rsidRDefault="00734BEF">
      <w:pPr>
        <w:jc w:val="both"/>
        <w:rPr>
          <w:rFonts w:ascii="Times New Roman" w:eastAsia="Times New Roman" w:hAnsi="Times New Roman" w:cs="Times New Roman"/>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22056D">
      <w:pPr>
        <w:spacing w:line="240" w:lineRule="auto"/>
        <w:jc w:val="both"/>
        <w:rPr>
          <w:sz w:val="24"/>
          <w:szCs w:val="24"/>
        </w:rPr>
      </w:pPr>
      <w:r>
        <w:rPr>
          <w:rFonts w:ascii="Times New Roman" w:hAnsi="Times New Roman"/>
          <w:sz w:val="24"/>
          <w:szCs w:val="24"/>
        </w:rPr>
        <w:t xml:space="preserve">Гр. ……………., на  ………………………… </w:t>
      </w: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DC23BB">
      <w:pPr>
        <w:spacing w:line="240" w:lineRule="auto"/>
        <w:jc w:val="both"/>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734BEF" w:rsidRPr="00B21BD6" w:rsidRDefault="0073576D">
      <w:pPr>
        <w:spacing w:line="240" w:lineRule="auto"/>
        <w:jc w:val="both"/>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законен представител</w:t>
      </w:r>
    </w:p>
    <w:p w:rsidR="00734BEF" w:rsidRPr="00B21BD6" w:rsidRDefault="0073576D" w:rsidP="00DC23BB">
      <w:pPr>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управител/ка и директора/ка                     </w:t>
      </w:r>
    </w:p>
    <w:p w:rsidR="00734BEF" w:rsidRDefault="00734BEF">
      <w:pPr>
        <w:spacing w:line="240" w:lineRule="auto"/>
        <w:jc w:val="both"/>
        <w:rPr>
          <w:sz w:val="24"/>
          <w:szCs w:val="24"/>
        </w:rPr>
      </w:pPr>
    </w:p>
    <w:p w:rsidR="00DC23BB" w:rsidRPr="00B21BD6" w:rsidRDefault="00DC23BB">
      <w:pPr>
        <w:spacing w:line="240" w:lineRule="auto"/>
        <w:jc w:val="both"/>
        <w:rPr>
          <w:sz w:val="24"/>
          <w:szCs w:val="24"/>
        </w:rPr>
      </w:pPr>
    </w:p>
    <w:p w:rsidR="00734BEF" w:rsidRPr="0073576D" w:rsidRDefault="00734BEF">
      <w:pPr>
        <w:spacing w:line="240" w:lineRule="auto"/>
        <w:jc w:val="both"/>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pPr>
      <w:bookmarkStart w:id="1" w:name="_30j0zll"/>
      <w:bookmarkEnd w:id="1"/>
    </w:p>
    <w:p w:rsidR="00D66A01" w:rsidRDefault="0073576D">
      <w:pPr>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Проверката на данните по Раздел 1. за детето и неговите/те хните законни представители извършил/а </w:t>
      </w:r>
    </w:p>
    <w:p w:rsidR="00D66A01" w:rsidRDefault="00D66A01">
      <w:pPr>
        <w:spacing w:line="240" w:lineRule="auto"/>
        <w:jc w:val="both"/>
        <w:rPr>
          <w:rFonts w:ascii="Times New Roman" w:eastAsia="Times New Roman" w:hAnsi="Times New Roman" w:cs="Times New Roman"/>
          <w:sz w:val="24"/>
          <w:szCs w:val="24"/>
        </w:rPr>
      </w:pPr>
    </w:p>
    <w:p w:rsidR="00734BEF" w:rsidRPr="00D66A01" w:rsidRDefault="0073576D">
      <w:pPr>
        <w:spacing w:line="240" w:lineRule="auto"/>
        <w:jc w:val="both"/>
        <w:rPr>
          <w:sz w:val="24"/>
          <w:szCs w:val="24"/>
        </w:rPr>
      </w:pPr>
      <w:r>
        <w:rPr>
          <w:rFonts w:ascii="Times New Roman" w:hAnsi="Times New Roman"/>
          <w:sz w:val="24"/>
          <w:szCs w:val="24"/>
        </w:rPr>
        <w:t>………………………………………………..</w:t>
      </w:r>
    </w:p>
    <w:p w:rsidR="00734BEF" w:rsidRPr="0073576D" w:rsidRDefault="00734BEF">
      <w:pPr>
        <w:spacing w:line="240" w:lineRule="auto"/>
        <w:jc w:val="both"/>
        <w:rPr>
          <w:rFonts w:ascii="Times New Roman" w:eastAsia="Times New Roman" w:hAnsi="Times New Roman" w:cs="Times New Roman"/>
          <w:sz w:val="18"/>
          <w:szCs w:val="18"/>
        </w:rPr>
      </w:pPr>
    </w:p>
    <w:p w:rsidR="00734BEF" w:rsidRDefault="00734BEF">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22056D" w:rsidRPr="0073576D" w:rsidRDefault="0022056D">
      <w:pPr>
        <w:spacing w:line="240" w:lineRule="auto"/>
        <w:jc w:val="both"/>
        <w:rPr>
          <w:rFonts w:ascii="Times New Roman" w:eastAsia="Times New Roman" w:hAnsi="Times New Roman" w:cs="Times New Roman"/>
          <w:sz w:val="18"/>
          <w:szCs w:val="18"/>
        </w:rPr>
      </w:pPr>
    </w:p>
    <w:p w:rsidR="00734BEF" w:rsidRPr="00D66A01" w:rsidRDefault="0073576D">
      <w:pPr>
        <w:spacing w:line="240" w:lineRule="auto"/>
        <w:jc w:val="both"/>
        <w:rPr>
          <w:sz w:val="24"/>
          <w:szCs w:val="24"/>
        </w:rPr>
      </w:pPr>
      <w:r>
        <w:rPr>
          <w:rFonts w:ascii="Times New Roman" w:hAnsi="Times New Roman"/>
          <w:sz w:val="24"/>
          <w:szCs w:val="24"/>
        </w:rPr>
        <w:t>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Подпис…………………………………..   </w:t>
      </w:r>
    </w:p>
    <w:sectPr w:rsidR="00734BEF" w:rsidRPr="00D66A01">
      <w:footerReference w:type="default" r:id="rId9"/>
      <w:pgSz w:w="11906" w:h="16838"/>
      <w:pgMar w:top="873" w:right="1133" w:bottom="566" w:left="1133"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56D" w:rsidRDefault="0022056D" w:rsidP="0022056D">
      <w:pPr>
        <w:spacing w:line="240" w:lineRule="auto"/>
      </w:pPr>
      <w:r>
        <w:separator/>
      </w:r>
    </w:p>
  </w:endnote>
  <w:endnote w:type="continuationSeparator" w:id="0">
    <w:p w:rsidR="0022056D" w:rsidRDefault="0022056D" w:rsidP="0022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50102"/>
      <w:docPartObj>
        <w:docPartGallery w:val="Page Numbers (Bottom of Page)"/>
        <w:docPartUnique/>
      </w:docPartObj>
    </w:sdtPr>
    <w:sdtEndPr/>
    <w:sdtContent>
      <w:p w:rsidR="0022056D" w:rsidRDefault="0022056D">
        <w:pPr>
          <w:pStyle w:val="Zpat"/>
          <w:jc w:val="center"/>
        </w:pPr>
        <w:r>
          <w:fldChar w:fldCharType="begin"/>
        </w:r>
        <w:r>
          <w:instrText>PAGE   \* MERGEFORMAT</w:instrText>
        </w:r>
        <w:r>
          <w:fldChar w:fldCharType="separate"/>
        </w:r>
        <w:r w:rsidR="003768FA">
          <w:rPr>
            <w:noProof/>
          </w:rPr>
          <w:t>6</w:t>
        </w:r>
        <w:r>
          <w:fldChar w:fldCharType="end"/>
        </w:r>
      </w:p>
    </w:sdtContent>
  </w:sdt>
  <w:p w:rsidR="0022056D" w:rsidRDefault="002205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56D" w:rsidRDefault="0022056D" w:rsidP="0022056D">
      <w:pPr>
        <w:spacing w:line="240" w:lineRule="auto"/>
      </w:pPr>
      <w:r>
        <w:separator/>
      </w:r>
    </w:p>
  </w:footnote>
  <w:footnote w:type="continuationSeparator" w:id="0">
    <w:p w:rsidR="0022056D" w:rsidRDefault="0022056D" w:rsidP="002205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EF"/>
    <w:rsid w:val="00065677"/>
    <w:rsid w:val="0022056D"/>
    <w:rsid w:val="003768FA"/>
    <w:rsid w:val="00734BEF"/>
    <w:rsid w:val="0073576D"/>
    <w:rsid w:val="007A1360"/>
    <w:rsid w:val="007F5FB6"/>
    <w:rsid w:val="00960497"/>
    <w:rsid w:val="00B21BD6"/>
    <w:rsid w:val="00B5795E"/>
    <w:rsid w:val="00D162F5"/>
    <w:rsid w:val="00D66A01"/>
    <w:rsid w:val="00DC2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5578C-E559-4889-B036-0071EE2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bg-BG"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D162F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2F5"/>
    <w:rPr>
      <w:rFonts w:ascii="Segoe UI" w:hAnsi="Segoe UI" w:cs="Segoe UI"/>
      <w:sz w:val="18"/>
      <w:szCs w:val="18"/>
    </w:rPr>
  </w:style>
  <w:style w:type="paragraph" w:styleId="Zhlav">
    <w:name w:val="header"/>
    <w:basedOn w:val="Normln"/>
    <w:link w:val="ZhlavChar"/>
    <w:uiPriority w:val="99"/>
    <w:unhideWhenUsed/>
    <w:rsid w:val="0022056D"/>
    <w:pPr>
      <w:tabs>
        <w:tab w:val="center" w:pos="4536"/>
        <w:tab w:val="right" w:pos="9072"/>
      </w:tabs>
      <w:spacing w:line="240" w:lineRule="auto"/>
    </w:pPr>
  </w:style>
  <w:style w:type="character" w:customStyle="1" w:styleId="ZhlavChar">
    <w:name w:val="Záhlaví Char"/>
    <w:basedOn w:val="Standardnpsmoodstavce"/>
    <w:link w:val="Zhlav"/>
    <w:uiPriority w:val="99"/>
    <w:rsid w:val="0022056D"/>
  </w:style>
  <w:style w:type="paragraph" w:styleId="Zpat">
    <w:name w:val="footer"/>
    <w:basedOn w:val="Normln"/>
    <w:link w:val="ZpatChar"/>
    <w:uiPriority w:val="99"/>
    <w:unhideWhenUsed/>
    <w:rsid w:val="0022056D"/>
    <w:pPr>
      <w:tabs>
        <w:tab w:val="center" w:pos="4536"/>
        <w:tab w:val="right" w:pos="9072"/>
      </w:tabs>
      <w:spacing w:line="240" w:lineRule="auto"/>
    </w:pPr>
  </w:style>
  <w:style w:type="character" w:customStyle="1" w:styleId="ZpatChar">
    <w:name w:val="Zápatí Char"/>
    <w:basedOn w:val="Standardnpsmoodstavce"/>
    <w:link w:val="Zpat"/>
    <w:uiPriority w:val="99"/>
    <w:rsid w:val="0022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ADC90-CEFE-4C87-8865-12E727E7C67D}">
  <ds:schemaRefs>
    <ds:schemaRef ds:uri="http://purl.org/dc/elements/1.1/"/>
    <ds:schemaRef ds:uri="http://purl.org/dc/terms/"/>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8a1c2036-36f5-4773-a353-a11a7cdf52a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23405CD-2EF3-4367-80E0-7B8DD2CB0C1A}"/>
</file>

<file path=customXml/itemProps3.xml><?xml version="1.0" encoding="utf-8"?>
<ds:datastoreItem xmlns:ds="http://schemas.openxmlformats.org/officeDocument/2006/customXml" ds:itemID="{5A7F60C6-7469-45DA-9DAA-F394CB729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2057</Words>
  <Characters>12137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dc:creator>
  <cp:lastModifiedBy>RG</cp:lastModifiedBy>
  <cp:revision>6</cp:revision>
  <cp:lastPrinted>2018-08-27T13:34:00Z</cp:lastPrinted>
  <dcterms:created xsi:type="dcterms:W3CDTF">2019-01-16T13:18:00Z</dcterms:created>
  <dcterms:modified xsi:type="dcterms:W3CDTF">2019-09-23T05:45:00Z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