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06AD2" w14:textId="77777777" w:rsidR="00B549BE" w:rsidRPr="00853AC4" w:rsidRDefault="00704F5E">
      <w:pPr>
        <w:rPr>
          <w:rFonts w:cstheme="minorHAnsi"/>
          <w:b/>
          <w:sz w:val="24"/>
          <w:szCs w:val="24"/>
        </w:rPr>
      </w:pPr>
      <w:bookmarkStart w:id="0" w:name="_GoBack"/>
      <w:bookmarkEnd w:id="0"/>
      <w:r>
        <w:rPr>
          <w:b/>
          <w:sz w:val="24"/>
          <w:szCs w:val="24"/>
        </w:rPr>
        <w:t>OCROTIREA SĂNĂTĂŢII ŞI FUNCŢIONAREA ŞCOLILOR GENERALE ÎN PERIOADA RĂMASĂ PÂNĂ LA ÎNCHEIEREA ANULUI ŞCOLAR 2019/2020</w:t>
      </w:r>
    </w:p>
    <w:p w14:paraId="73306AD3" w14:textId="77777777" w:rsidR="00F848C1" w:rsidRPr="00853AC4" w:rsidRDefault="00F848C1">
      <w:pPr>
        <w:rPr>
          <w:rFonts w:cstheme="minorHAnsi"/>
          <w:sz w:val="24"/>
          <w:szCs w:val="24"/>
        </w:rPr>
      </w:pPr>
      <w:r>
        <w:rPr>
          <w:sz w:val="24"/>
          <w:szCs w:val="24"/>
        </w:rPr>
        <w:t>(extras - informaţii generale pentru părinţi)</w:t>
      </w:r>
    </w:p>
    <w:p w14:paraId="73306AD4" w14:textId="77777777" w:rsidR="00704F5E" w:rsidRPr="00853AC4" w:rsidRDefault="00704F5E">
      <w:pPr>
        <w:rPr>
          <w:rFonts w:cstheme="minorHAnsi"/>
          <w:sz w:val="24"/>
          <w:szCs w:val="24"/>
        </w:rPr>
      </w:pPr>
      <w:r>
        <w:rPr>
          <w:sz w:val="24"/>
          <w:szCs w:val="24"/>
        </w:rPr>
        <w:t xml:space="preserve">Prezentul document priveşte condiţiile de funcţionare de bază ale şcolilor generale în legătură cu prezenţa la şcoală a elevilor din clasele I-V şi </w:t>
      </w:r>
      <w:r w:rsidR="00D031F0">
        <w:rPr>
          <w:sz w:val="24"/>
          <w:szCs w:val="24"/>
        </w:rPr>
        <w:t xml:space="preserve">a </w:t>
      </w:r>
      <w:r>
        <w:rPr>
          <w:sz w:val="24"/>
          <w:szCs w:val="24"/>
        </w:rPr>
        <w:t>IX</w:t>
      </w:r>
      <w:r w:rsidR="00D031F0">
        <w:rPr>
          <w:sz w:val="24"/>
          <w:szCs w:val="24"/>
        </w:rPr>
        <w:t>-a</w:t>
      </w:r>
      <w:r>
        <w:rPr>
          <w:sz w:val="24"/>
          <w:szCs w:val="24"/>
        </w:rPr>
        <w:t>.</w:t>
      </w:r>
    </w:p>
    <w:p w14:paraId="73306AD5" w14:textId="77777777" w:rsidR="00704F5E" w:rsidRPr="00853AC4" w:rsidRDefault="00704F5E">
      <w:pPr>
        <w:rPr>
          <w:rFonts w:cstheme="minorHAnsi"/>
          <w:sz w:val="24"/>
          <w:szCs w:val="24"/>
        </w:rPr>
      </w:pPr>
      <w:r>
        <w:rPr>
          <w:sz w:val="24"/>
          <w:szCs w:val="24"/>
        </w:rPr>
        <w:t>Deplasarea elevilor în şcoală va avea loc cu respectarea următoarelor principii:</w:t>
      </w:r>
    </w:p>
    <w:p w14:paraId="73306AD6" w14:textId="77777777" w:rsidR="00704F5E" w:rsidRPr="00CC69D0" w:rsidRDefault="00704F5E">
      <w:pPr>
        <w:rPr>
          <w:rFonts w:cstheme="minorHAnsi"/>
          <w:b/>
          <w:sz w:val="24"/>
          <w:szCs w:val="24"/>
          <w:u w:val="single"/>
        </w:rPr>
      </w:pPr>
      <w:r>
        <w:rPr>
          <w:b/>
          <w:sz w:val="24"/>
          <w:szCs w:val="24"/>
          <w:u w:val="single"/>
        </w:rPr>
        <w:t>Drumul la şcoală şi de la şcoală</w:t>
      </w:r>
    </w:p>
    <w:p w14:paraId="73306AD7" w14:textId="77777777" w:rsidR="00704F5E" w:rsidRPr="00853AC4" w:rsidRDefault="00704F5E">
      <w:pPr>
        <w:rPr>
          <w:rFonts w:cstheme="minorHAnsi"/>
          <w:sz w:val="24"/>
          <w:szCs w:val="24"/>
        </w:rPr>
      </w:pPr>
      <w:r>
        <w:rPr>
          <w:sz w:val="24"/>
          <w:szCs w:val="24"/>
        </w:rPr>
        <w:t xml:space="preserve">În drum spre şcoală şi de la şcoală, elevilor sunt impuse regulile generale de conduită stabilite prin măsurile de urgenţă, în special: </w:t>
      </w:r>
    </w:p>
    <w:p w14:paraId="73306AD8" w14:textId="77777777" w:rsidR="00704F5E" w:rsidRPr="00853AC4" w:rsidRDefault="00704F5E" w:rsidP="00704F5E">
      <w:pPr>
        <w:pStyle w:val="Odstavecseseznamem"/>
        <w:numPr>
          <w:ilvl w:val="0"/>
          <w:numId w:val="3"/>
        </w:numPr>
        <w:rPr>
          <w:rFonts w:cstheme="minorHAnsi"/>
          <w:sz w:val="24"/>
          <w:szCs w:val="24"/>
        </w:rPr>
      </w:pPr>
      <w:r>
        <w:rPr>
          <w:sz w:val="24"/>
          <w:szCs w:val="24"/>
        </w:rPr>
        <w:t xml:space="preserve">Acoperirea gurii şi nasului cu mijloace de protecţie (denumite în continuare „mască de protecţie”). </w:t>
      </w:r>
    </w:p>
    <w:p w14:paraId="73306AD9" w14:textId="77777777" w:rsidR="00704F5E" w:rsidRPr="00853AC4" w:rsidRDefault="00704F5E" w:rsidP="00704F5E">
      <w:pPr>
        <w:pStyle w:val="Odstavecseseznamem"/>
        <w:numPr>
          <w:ilvl w:val="0"/>
          <w:numId w:val="3"/>
        </w:numPr>
        <w:rPr>
          <w:rFonts w:cstheme="minorHAnsi"/>
          <w:sz w:val="24"/>
          <w:szCs w:val="24"/>
        </w:rPr>
      </w:pPr>
      <w:r>
        <w:rPr>
          <w:sz w:val="24"/>
          <w:szCs w:val="24"/>
        </w:rPr>
        <w:t>Păstrarea distanţelor sigure de 2 metri în conformitate cu măsurile de urgenţă sau excepţionale (prin urmare, acest lucru nu este necesar, de exemplu, în cazul însoţirii elevului / membrilor unei gospodării comune).</w:t>
      </w:r>
    </w:p>
    <w:p w14:paraId="73306ADA" w14:textId="77777777" w:rsidR="00704F5E" w:rsidRPr="00CC69D0" w:rsidRDefault="00704F5E" w:rsidP="00704F5E">
      <w:pPr>
        <w:pStyle w:val="Default"/>
        <w:rPr>
          <w:rFonts w:asciiTheme="minorHAnsi" w:hAnsiTheme="minorHAnsi" w:cstheme="minorHAnsi"/>
          <w:b/>
          <w:u w:val="single"/>
        </w:rPr>
      </w:pPr>
      <w:r>
        <w:rPr>
          <w:rFonts w:asciiTheme="minorHAnsi" w:hAnsiTheme="minorHAnsi"/>
          <w:b/>
          <w:u w:val="single"/>
        </w:rPr>
        <w:t>Sosirea la şcoală şi deplasarea în faţa şcolii</w:t>
      </w:r>
    </w:p>
    <w:p w14:paraId="73306ADB" w14:textId="77777777" w:rsidR="00704F5E" w:rsidRPr="00853AC4" w:rsidRDefault="00704F5E" w:rsidP="00704F5E">
      <w:pPr>
        <w:pStyle w:val="Default"/>
        <w:spacing w:after="43"/>
        <w:rPr>
          <w:rFonts w:asciiTheme="minorHAnsi" w:hAnsiTheme="minorHAnsi" w:cstheme="minorHAnsi"/>
        </w:rPr>
      </w:pPr>
      <w:r>
        <w:rPr>
          <w:rFonts w:asciiTheme="minorHAnsi" w:hAnsiTheme="minorHAnsi"/>
        </w:rPr>
        <w:t xml:space="preserve">În faţa şcolii se va păstra distanţa sigură de 2 metri în conformitate cu măsurile de urgenţă sau excepţionale (prin urmare, acest lucru nu este necesar, de exemplu, în cazul însoţirii elevului / membrilor unei gospodării comune). </w:t>
      </w:r>
    </w:p>
    <w:p w14:paraId="73306ADC" w14:textId="77777777" w:rsidR="00704F5E" w:rsidRPr="00853AC4" w:rsidRDefault="00704F5E" w:rsidP="00704F5E">
      <w:pPr>
        <w:pStyle w:val="Default"/>
        <w:numPr>
          <w:ilvl w:val="0"/>
          <w:numId w:val="6"/>
        </w:numPr>
        <w:rPr>
          <w:rFonts w:asciiTheme="minorHAnsi" w:hAnsiTheme="minorHAnsi" w:cstheme="minorHAnsi"/>
        </w:rPr>
      </w:pPr>
      <w:r>
        <w:rPr>
          <w:rFonts w:asciiTheme="minorHAnsi" w:hAnsiTheme="minorHAnsi"/>
        </w:rPr>
        <w:t>Toate persoanele care se află în faţa şcolii sunt obligate să îşi acopere gura şi nasul.</w:t>
      </w:r>
    </w:p>
    <w:p w14:paraId="73306ADD" w14:textId="77777777" w:rsidR="00704F5E" w:rsidRPr="00853AC4" w:rsidRDefault="00704F5E" w:rsidP="00704F5E">
      <w:pPr>
        <w:pStyle w:val="Default"/>
        <w:numPr>
          <w:ilvl w:val="0"/>
          <w:numId w:val="6"/>
        </w:numPr>
        <w:rPr>
          <w:rFonts w:asciiTheme="minorHAnsi" w:hAnsiTheme="minorHAnsi" w:cstheme="minorHAnsi"/>
        </w:rPr>
      </w:pPr>
      <w:r>
        <w:rPr>
          <w:rFonts w:asciiTheme="minorHAnsi" w:hAnsiTheme="minorHAnsi"/>
        </w:rPr>
        <w:t xml:space="preserve">Elevii vor fi preluaţi din faţa şcolii de către un angajat pedagogic desemnat, care va grupa şi prelua elevii. </w:t>
      </w:r>
    </w:p>
    <w:p w14:paraId="73306ADE" w14:textId="77777777" w:rsidR="00704F5E" w:rsidRPr="00853AC4" w:rsidRDefault="00704F5E" w:rsidP="00704F5E">
      <w:pPr>
        <w:pStyle w:val="Default"/>
        <w:rPr>
          <w:rFonts w:asciiTheme="minorHAnsi" w:hAnsiTheme="minorHAnsi" w:cstheme="minorHAnsi"/>
        </w:rPr>
      </w:pPr>
    </w:p>
    <w:p w14:paraId="73306ADF" w14:textId="77777777" w:rsidR="00704F5E" w:rsidRPr="00CC69D0" w:rsidRDefault="00704F5E" w:rsidP="00704F5E">
      <w:pPr>
        <w:rPr>
          <w:rFonts w:cstheme="minorHAnsi"/>
          <w:b/>
          <w:bCs/>
          <w:sz w:val="24"/>
          <w:szCs w:val="24"/>
          <w:u w:val="single"/>
        </w:rPr>
      </w:pPr>
      <w:r>
        <w:rPr>
          <w:b/>
          <w:bCs/>
          <w:sz w:val="24"/>
          <w:szCs w:val="24"/>
          <w:u w:val="single"/>
        </w:rPr>
        <w:t>Accesul în clădirea şcolii sau în unitatea şcolară</w:t>
      </w:r>
    </w:p>
    <w:p w14:paraId="73306AE0" w14:textId="77777777" w:rsidR="00704F5E" w:rsidRPr="00853AC4" w:rsidRDefault="00704F5E" w:rsidP="00F848C1">
      <w:pPr>
        <w:pStyle w:val="Default"/>
        <w:numPr>
          <w:ilvl w:val="0"/>
          <w:numId w:val="10"/>
        </w:numPr>
        <w:spacing w:after="53"/>
        <w:rPr>
          <w:rFonts w:asciiTheme="minorHAnsi" w:hAnsiTheme="minorHAnsi" w:cstheme="minorHAnsi"/>
        </w:rPr>
      </w:pPr>
      <w:r>
        <w:rPr>
          <w:rFonts w:asciiTheme="minorHAnsi" w:hAnsiTheme="minorHAnsi"/>
        </w:rPr>
        <w:t xml:space="preserve">Accesul în clădirea şcolii este permis numai elevilor, nicidecum persoanelor însoţitoare. </w:t>
      </w:r>
    </w:p>
    <w:p w14:paraId="73306AE1" w14:textId="77777777" w:rsidR="00704F5E" w:rsidRPr="00853AC4" w:rsidRDefault="00704F5E" w:rsidP="00F848C1">
      <w:pPr>
        <w:pStyle w:val="Default"/>
        <w:numPr>
          <w:ilvl w:val="0"/>
          <w:numId w:val="10"/>
        </w:numPr>
        <w:rPr>
          <w:rFonts w:asciiTheme="minorHAnsi" w:hAnsiTheme="minorHAnsi" w:cstheme="minorHAnsi"/>
        </w:rPr>
      </w:pPr>
      <w:r>
        <w:rPr>
          <w:rFonts w:asciiTheme="minorHAnsi" w:hAnsiTheme="minorHAnsi"/>
        </w:rPr>
        <w:t>În spaţiile comune ale şcolii, toţi elevii, precum şi personalul şcolii, vor purta măşti de protecţie.</w:t>
      </w:r>
      <w:r>
        <w:rPr>
          <w:rFonts w:asciiTheme="minorHAnsi" w:hAnsiTheme="minorHAnsi"/>
          <w:bCs/>
        </w:rPr>
        <w:t xml:space="preserve"> </w:t>
      </w:r>
    </w:p>
    <w:p w14:paraId="73306AE2" w14:textId="77777777" w:rsidR="00704F5E" w:rsidRPr="00853AC4" w:rsidRDefault="00704F5E" w:rsidP="00F848C1">
      <w:pPr>
        <w:pStyle w:val="Default"/>
        <w:numPr>
          <w:ilvl w:val="0"/>
          <w:numId w:val="10"/>
        </w:numPr>
        <w:spacing w:after="53"/>
        <w:rPr>
          <w:rFonts w:asciiTheme="minorHAnsi" w:hAnsiTheme="minorHAnsi" w:cstheme="minorHAnsi"/>
        </w:rPr>
      </w:pPr>
      <w:r>
        <w:rPr>
          <w:rFonts w:asciiTheme="minorHAnsi" w:hAnsiTheme="minorHAnsi"/>
        </w:rPr>
        <w:t xml:space="preserve">Fiecare elev va avea asupra sa cel puţin 2 măşti de protecţie şi o pungă pentru depozitarea măştii. </w:t>
      </w:r>
    </w:p>
    <w:p w14:paraId="73306AE3" w14:textId="77777777" w:rsidR="007F4F10" w:rsidRPr="00853AC4" w:rsidRDefault="007F4F10" w:rsidP="00F848C1">
      <w:pPr>
        <w:pStyle w:val="Odstavecseseznamem"/>
        <w:numPr>
          <w:ilvl w:val="0"/>
          <w:numId w:val="10"/>
        </w:numPr>
        <w:autoSpaceDE w:val="0"/>
        <w:autoSpaceDN w:val="0"/>
        <w:adjustRightInd w:val="0"/>
        <w:spacing w:after="0" w:line="240" w:lineRule="auto"/>
        <w:rPr>
          <w:rFonts w:cstheme="minorHAnsi"/>
          <w:color w:val="000000"/>
          <w:sz w:val="24"/>
          <w:szCs w:val="24"/>
        </w:rPr>
      </w:pPr>
      <w:r>
        <w:rPr>
          <w:color w:val="000000"/>
          <w:sz w:val="24"/>
          <w:szCs w:val="24"/>
        </w:rPr>
        <w:t>Şcoala are dreptul să definească spaţiile în care elevii se pot deplasa.</w:t>
      </w:r>
    </w:p>
    <w:p w14:paraId="73306AE4" w14:textId="77777777" w:rsidR="00704F5E" w:rsidRPr="00853AC4" w:rsidRDefault="00704F5E" w:rsidP="00F848C1">
      <w:pPr>
        <w:pStyle w:val="Default"/>
        <w:numPr>
          <w:ilvl w:val="0"/>
          <w:numId w:val="10"/>
        </w:numPr>
        <w:spacing w:after="53"/>
        <w:rPr>
          <w:rFonts w:asciiTheme="minorHAnsi" w:hAnsiTheme="minorHAnsi" w:cstheme="minorHAnsi"/>
        </w:rPr>
      </w:pPr>
      <w:r>
        <w:rPr>
          <w:rFonts w:asciiTheme="minorHAnsi" w:hAnsiTheme="minorHAnsi"/>
        </w:rPr>
        <w:t xml:space="preserve">Elevul este obligat să respecte regulile de igienă stabilite; nerespectarea repetată a acestora, în urma unei atenţionări verificabile a reprezentantului legal al elevului, va fi un motiv pentru respingerea accesului elevului în şcoală, respectiv pentru excluderea elevului din grup sau de la pregătire. </w:t>
      </w:r>
    </w:p>
    <w:p w14:paraId="73306AE5" w14:textId="77777777" w:rsidR="00F848C1" w:rsidRPr="00853AC4" w:rsidRDefault="00F848C1" w:rsidP="00704F5E">
      <w:pPr>
        <w:pStyle w:val="Default"/>
        <w:rPr>
          <w:rFonts w:asciiTheme="minorHAnsi" w:hAnsiTheme="minorHAnsi" w:cstheme="minorHAnsi"/>
          <w:b/>
        </w:rPr>
      </w:pPr>
    </w:p>
    <w:p w14:paraId="73306AE6" w14:textId="77777777" w:rsidR="007F4F10" w:rsidRPr="00CC69D0" w:rsidRDefault="007F4F10" w:rsidP="00704F5E">
      <w:pPr>
        <w:pStyle w:val="Default"/>
        <w:rPr>
          <w:rFonts w:asciiTheme="minorHAnsi" w:hAnsiTheme="minorHAnsi" w:cstheme="minorHAnsi"/>
          <w:b/>
          <w:u w:val="single"/>
        </w:rPr>
      </w:pPr>
      <w:r>
        <w:rPr>
          <w:rFonts w:asciiTheme="minorHAnsi" w:hAnsiTheme="minorHAnsi"/>
          <w:b/>
          <w:u w:val="single"/>
        </w:rPr>
        <w:t>În clădirea şcolii</w:t>
      </w:r>
    </w:p>
    <w:p w14:paraId="73306AE7" w14:textId="77777777" w:rsidR="007F4F10" w:rsidRPr="00853AC4" w:rsidRDefault="007F4F10" w:rsidP="00F848C1">
      <w:pPr>
        <w:pStyle w:val="Default"/>
        <w:numPr>
          <w:ilvl w:val="0"/>
          <w:numId w:val="11"/>
        </w:numPr>
        <w:spacing w:after="53"/>
        <w:rPr>
          <w:rFonts w:asciiTheme="minorHAnsi" w:hAnsiTheme="minorHAnsi" w:cstheme="minorHAnsi"/>
        </w:rPr>
      </w:pPr>
      <w:r>
        <w:rPr>
          <w:rFonts w:asciiTheme="minorHAnsi" w:hAnsiTheme="minorHAnsi"/>
        </w:rPr>
        <w:t xml:space="preserve">Transferul grupurilor de elevi, deplasarea pe holuri, utilizarea toaletelor sau a spaţiilor comune vor fi organizate astfel încât să se reducă la minimum contactul atât între grupuri, cât şi între indivizi, inclusiv între personalul şcolii. </w:t>
      </w:r>
    </w:p>
    <w:p w14:paraId="73306AE8" w14:textId="77777777" w:rsidR="007F4F10" w:rsidRPr="00853AC4" w:rsidRDefault="007F4F10" w:rsidP="00F848C1">
      <w:pPr>
        <w:pStyle w:val="Default"/>
        <w:numPr>
          <w:ilvl w:val="0"/>
          <w:numId w:val="11"/>
        </w:numPr>
        <w:spacing w:after="53"/>
        <w:rPr>
          <w:rFonts w:asciiTheme="minorHAnsi" w:hAnsiTheme="minorHAnsi" w:cstheme="minorHAnsi"/>
        </w:rPr>
      </w:pPr>
      <w:r>
        <w:rPr>
          <w:rFonts w:asciiTheme="minorHAnsi" w:hAnsiTheme="minorHAnsi"/>
        </w:rPr>
        <w:t xml:space="preserve">În timpul transferurilor, este recomandată păstrarea distanţei de 2 metri ori de câte ori acest lucru este posibil (cel puţin 1,5 metri). </w:t>
      </w:r>
    </w:p>
    <w:p w14:paraId="73306AE9" w14:textId="77777777" w:rsidR="007F4F10" w:rsidRPr="00853AC4" w:rsidRDefault="007F4F10" w:rsidP="00F848C1">
      <w:pPr>
        <w:pStyle w:val="Default"/>
        <w:numPr>
          <w:ilvl w:val="0"/>
          <w:numId w:val="11"/>
        </w:numPr>
        <w:spacing w:after="53"/>
        <w:rPr>
          <w:rFonts w:asciiTheme="minorHAnsi" w:hAnsiTheme="minorHAnsi" w:cstheme="minorHAnsi"/>
        </w:rPr>
      </w:pPr>
      <w:r>
        <w:rPr>
          <w:rFonts w:asciiTheme="minorHAnsi" w:hAnsiTheme="minorHAnsi"/>
        </w:rPr>
        <w:t xml:space="preserve">Dacă este posibil, s-a recomandat petrecerea pauzelor în aer liber. Înainte de a părăsi clasa, toţi elevii îşi vor pune masca de protecţie şi o vor purta pe toată perioada petrecută în afara clasei. </w:t>
      </w:r>
    </w:p>
    <w:p w14:paraId="73306AEA" w14:textId="77777777" w:rsidR="007F4F10" w:rsidRPr="00853AC4" w:rsidRDefault="007F4F10" w:rsidP="00F848C1">
      <w:pPr>
        <w:pStyle w:val="Odstavecseseznamem"/>
        <w:numPr>
          <w:ilvl w:val="0"/>
          <w:numId w:val="11"/>
        </w:numPr>
        <w:autoSpaceDE w:val="0"/>
        <w:autoSpaceDN w:val="0"/>
        <w:adjustRightInd w:val="0"/>
        <w:spacing w:after="0" w:line="240" w:lineRule="auto"/>
        <w:rPr>
          <w:rFonts w:cstheme="minorHAnsi"/>
          <w:sz w:val="24"/>
          <w:szCs w:val="24"/>
        </w:rPr>
      </w:pPr>
      <w:r>
        <w:rPr>
          <w:sz w:val="24"/>
          <w:szCs w:val="24"/>
        </w:rPr>
        <w:t>Şcoala va efectua curăţenia, dezinfectarea şi alte măsuri igienice în conformitate cu regulile stabilite.</w:t>
      </w:r>
    </w:p>
    <w:p w14:paraId="73306AEB" w14:textId="77777777" w:rsidR="00F848C1" w:rsidRPr="00853AC4" w:rsidRDefault="00F848C1" w:rsidP="007F4F10">
      <w:pPr>
        <w:pStyle w:val="Default"/>
        <w:spacing w:after="53"/>
        <w:rPr>
          <w:rFonts w:asciiTheme="minorHAnsi" w:hAnsiTheme="minorHAnsi" w:cstheme="minorHAnsi"/>
          <w:b/>
        </w:rPr>
      </w:pPr>
    </w:p>
    <w:p w14:paraId="73306AEC" w14:textId="77777777" w:rsidR="007F4F10" w:rsidRPr="00853AC4" w:rsidRDefault="007F4F10" w:rsidP="00CC69D0">
      <w:pPr>
        <w:pStyle w:val="Default"/>
        <w:spacing w:after="53"/>
        <w:rPr>
          <w:rFonts w:asciiTheme="minorHAnsi" w:hAnsiTheme="minorHAnsi" w:cstheme="minorHAnsi"/>
        </w:rPr>
      </w:pPr>
      <w:r>
        <w:rPr>
          <w:rFonts w:asciiTheme="minorHAnsi" w:hAnsiTheme="minorHAnsi"/>
          <w:b/>
          <w:u w:val="single"/>
        </w:rPr>
        <w:t>În clasă</w:t>
      </w:r>
    </w:p>
    <w:p w14:paraId="73306AED" w14:textId="77777777" w:rsidR="007F4F10" w:rsidRPr="00853AC4" w:rsidRDefault="007F4F10" w:rsidP="00853AC4">
      <w:pPr>
        <w:pStyle w:val="Default"/>
        <w:numPr>
          <w:ilvl w:val="0"/>
          <w:numId w:val="12"/>
        </w:numPr>
        <w:spacing w:after="53"/>
        <w:rPr>
          <w:rFonts w:asciiTheme="minorHAnsi" w:hAnsiTheme="minorHAnsi" w:cstheme="minorHAnsi"/>
        </w:rPr>
      </w:pPr>
      <w:r>
        <w:rPr>
          <w:rFonts w:asciiTheme="minorHAnsi" w:hAnsiTheme="minorHAnsi"/>
        </w:rPr>
        <w:lastRenderedPageBreak/>
        <w:t xml:space="preserve">Imediat după schimbarea încălţămintei sau după sosirea în clasă, fiecare trebuie să folosească dezinfectant pentru mâini. De asemenea, se recomandă şi spălarea în prealabil a mâinilor (temeinic, timp de 20 - 30 de secunde cu apă şi săpun lichid). </w:t>
      </w:r>
    </w:p>
    <w:p w14:paraId="73306AEE" w14:textId="77777777" w:rsidR="007F4F10" w:rsidRPr="00853AC4" w:rsidRDefault="007F4F10" w:rsidP="00853AC4">
      <w:pPr>
        <w:pStyle w:val="Default"/>
        <w:numPr>
          <w:ilvl w:val="0"/>
          <w:numId w:val="12"/>
        </w:numPr>
        <w:spacing w:after="53"/>
        <w:rPr>
          <w:rFonts w:asciiTheme="minorHAnsi" w:hAnsiTheme="minorHAnsi" w:cstheme="minorHAnsi"/>
        </w:rPr>
      </w:pPr>
      <w:r>
        <w:rPr>
          <w:rFonts w:asciiTheme="minorHAnsi" w:hAnsiTheme="minorHAnsi"/>
        </w:rPr>
        <w:t xml:space="preserve">Componenţa grupurilor de elevi este stabilită în prealabil şi nu va putea fi schimbată. </w:t>
      </w:r>
    </w:p>
    <w:p w14:paraId="73306AEF" w14:textId="77777777" w:rsidR="007F4F10" w:rsidRPr="00853AC4" w:rsidRDefault="007F4F10" w:rsidP="00853AC4">
      <w:pPr>
        <w:pStyle w:val="Default"/>
        <w:numPr>
          <w:ilvl w:val="0"/>
          <w:numId w:val="12"/>
        </w:numPr>
        <w:spacing w:after="53"/>
        <w:rPr>
          <w:rFonts w:asciiTheme="minorHAnsi" w:hAnsiTheme="minorHAnsi" w:cstheme="minorHAnsi"/>
        </w:rPr>
      </w:pPr>
      <w:r>
        <w:rPr>
          <w:rFonts w:asciiTheme="minorHAnsi" w:hAnsiTheme="minorHAnsi"/>
        </w:rPr>
        <w:t xml:space="preserve">Numărul maxim de elevi dintr-un grup de elevi este de 15, fiind necesară respectarea principiului un elev într-o bancă. </w:t>
      </w:r>
    </w:p>
    <w:p w14:paraId="73306AF0" w14:textId="77777777" w:rsidR="007F4F10" w:rsidRPr="00853AC4" w:rsidRDefault="007F4F10" w:rsidP="00853AC4">
      <w:pPr>
        <w:pStyle w:val="Default"/>
        <w:numPr>
          <w:ilvl w:val="0"/>
          <w:numId w:val="12"/>
        </w:numPr>
        <w:spacing w:after="53"/>
        <w:rPr>
          <w:rFonts w:asciiTheme="minorHAnsi" w:hAnsiTheme="minorHAnsi" w:cstheme="minorHAnsi"/>
          <w:bCs/>
        </w:rPr>
      </w:pPr>
      <w:r>
        <w:rPr>
          <w:rFonts w:asciiTheme="minorHAnsi" w:hAnsiTheme="minorHAnsi"/>
          <w:bCs/>
        </w:rPr>
        <w:t>În clasă, nici elevii, nici profesorii nu trebuie să poarte mască de protecţie, dacă se păstrează o distanţă de 2 metri (cel puţin 1,5 metri). În cazul unui contact mai apropiat (de ex., în timpul lucrului în grup), măştile de protecţie trebuie purtate şi în clasă.</w:t>
      </w:r>
    </w:p>
    <w:p w14:paraId="73306AF1" w14:textId="77777777" w:rsidR="004D10E7" w:rsidRPr="00853AC4" w:rsidRDefault="004D10E7" w:rsidP="00853AC4">
      <w:pPr>
        <w:pStyle w:val="Odstavecseseznamem"/>
        <w:numPr>
          <w:ilvl w:val="0"/>
          <w:numId w:val="12"/>
        </w:numPr>
        <w:autoSpaceDE w:val="0"/>
        <w:autoSpaceDN w:val="0"/>
        <w:adjustRightInd w:val="0"/>
        <w:spacing w:after="0" w:line="240" w:lineRule="auto"/>
        <w:rPr>
          <w:rFonts w:cstheme="minorHAnsi"/>
          <w:color w:val="000000"/>
          <w:sz w:val="24"/>
          <w:szCs w:val="24"/>
        </w:rPr>
      </w:pPr>
      <w:r>
        <w:rPr>
          <w:color w:val="000000"/>
          <w:sz w:val="24"/>
          <w:szCs w:val="24"/>
        </w:rPr>
        <w:t xml:space="preserve">După scoaterea măştii de protecţie, elevii o vor depozita în pungă. </w:t>
      </w:r>
    </w:p>
    <w:p w14:paraId="73306AF2" w14:textId="77777777" w:rsidR="004D10E7" w:rsidRPr="00853AC4" w:rsidRDefault="004D10E7" w:rsidP="00853AC4">
      <w:pPr>
        <w:pStyle w:val="Default"/>
        <w:numPr>
          <w:ilvl w:val="0"/>
          <w:numId w:val="12"/>
        </w:numPr>
        <w:spacing w:after="53"/>
        <w:rPr>
          <w:rFonts w:asciiTheme="minorHAnsi" w:hAnsiTheme="minorHAnsi" w:cstheme="minorHAnsi"/>
        </w:rPr>
      </w:pPr>
      <w:r>
        <w:rPr>
          <w:rFonts w:asciiTheme="minorHAnsi" w:hAnsiTheme="minorHAnsi"/>
        </w:rPr>
        <w:t xml:space="preserve">După fiecare bloc de materie, elevii îşi vor dezinfecta mâinile sau se vor spăla pe mâini în sala lor de clasă. </w:t>
      </w:r>
    </w:p>
    <w:p w14:paraId="73306AF3" w14:textId="77777777" w:rsidR="004D10E7" w:rsidRPr="00853AC4" w:rsidRDefault="004D10E7" w:rsidP="00853AC4">
      <w:pPr>
        <w:pStyle w:val="Default"/>
        <w:numPr>
          <w:ilvl w:val="0"/>
          <w:numId w:val="12"/>
        </w:numPr>
        <w:rPr>
          <w:rFonts w:asciiTheme="minorHAnsi" w:hAnsiTheme="minorHAnsi" w:cstheme="minorHAnsi"/>
        </w:rPr>
      </w:pPr>
      <w:r>
        <w:rPr>
          <w:rFonts w:asciiTheme="minorHAnsi" w:hAnsiTheme="minorHAnsi"/>
        </w:rPr>
        <w:t xml:space="preserve">Şcoala va ţine evidenţa prezenţei elevilor la şcoală. </w:t>
      </w:r>
    </w:p>
    <w:p w14:paraId="73306AF4" w14:textId="77777777" w:rsidR="004D10E7" w:rsidRPr="00853AC4" w:rsidRDefault="004D10E7" w:rsidP="007F4F10">
      <w:pPr>
        <w:pStyle w:val="Default"/>
        <w:spacing w:after="53"/>
        <w:rPr>
          <w:rFonts w:asciiTheme="minorHAnsi" w:hAnsiTheme="minorHAnsi" w:cstheme="minorHAnsi"/>
        </w:rPr>
      </w:pPr>
    </w:p>
    <w:p w14:paraId="73306AF5" w14:textId="77777777" w:rsidR="004D10E7" w:rsidRPr="00853AC4" w:rsidRDefault="004D10E7" w:rsidP="00CC69D0">
      <w:pPr>
        <w:pStyle w:val="Default"/>
        <w:spacing w:after="53"/>
        <w:rPr>
          <w:rFonts w:asciiTheme="minorHAnsi" w:hAnsiTheme="minorHAnsi" w:cstheme="minorHAnsi"/>
        </w:rPr>
      </w:pPr>
      <w:r>
        <w:rPr>
          <w:rFonts w:asciiTheme="minorHAnsi" w:hAnsiTheme="minorHAnsi"/>
          <w:b/>
          <w:u w:val="single"/>
        </w:rPr>
        <w:t>În cazul suspectării posibilelor simptome ale COVID-19</w:t>
      </w:r>
    </w:p>
    <w:p w14:paraId="73306AF6" w14:textId="77777777" w:rsidR="004D10E7" w:rsidRPr="00853AC4" w:rsidRDefault="004D10E7" w:rsidP="00853AC4">
      <w:pPr>
        <w:pStyle w:val="Default"/>
        <w:numPr>
          <w:ilvl w:val="0"/>
          <w:numId w:val="13"/>
        </w:numPr>
        <w:spacing w:after="53"/>
        <w:rPr>
          <w:rFonts w:asciiTheme="minorHAnsi" w:hAnsiTheme="minorHAnsi" w:cstheme="minorHAnsi"/>
        </w:rPr>
      </w:pPr>
      <w:r>
        <w:rPr>
          <w:rFonts w:asciiTheme="minorHAnsi" w:hAnsiTheme="minorHAnsi"/>
        </w:rPr>
        <w:t xml:space="preserve">Cei care au simptome ale unei infecţii respiratorii care ar putea corespunde simptomelor cunoscute ale COVID-19 (febră, tuse, pierderea bruscă a poftei de mâncare şi a mirosului, un alt simptom al unei infecţii respiratorii acute) nu au voie să intre în şcoală. </w:t>
      </w:r>
    </w:p>
    <w:p w14:paraId="73306AF7" w14:textId="77777777" w:rsidR="004D10E7" w:rsidRDefault="004D10E7" w:rsidP="00853AC4">
      <w:pPr>
        <w:pStyle w:val="Default"/>
        <w:numPr>
          <w:ilvl w:val="0"/>
          <w:numId w:val="13"/>
        </w:numPr>
        <w:spacing w:after="53"/>
        <w:rPr>
          <w:rFonts w:asciiTheme="minorHAnsi" w:hAnsiTheme="minorHAnsi" w:cstheme="minorHAnsi"/>
        </w:rPr>
      </w:pPr>
      <w:r>
        <w:rPr>
          <w:rFonts w:asciiTheme="minorHAnsi" w:hAnsiTheme="minorHAnsi"/>
        </w:rPr>
        <w:t xml:space="preserve">Dacă elevul prezintă oricare dintre posibilele simptome ale COVID-19, acesta va fi plasat într-o încăpere separată şi vor fi contactaţi reprezentanţii legali ai elevului pentru a-l lua imediat de la şcoală. </w:t>
      </w:r>
    </w:p>
    <w:p w14:paraId="73306AF8" w14:textId="77777777" w:rsidR="004A5726" w:rsidRPr="00853AC4" w:rsidRDefault="004A5726" w:rsidP="004A5726">
      <w:pPr>
        <w:pStyle w:val="Default"/>
        <w:spacing w:after="53"/>
        <w:ind w:left="720"/>
        <w:rPr>
          <w:rFonts w:asciiTheme="minorHAnsi" w:hAnsiTheme="minorHAnsi" w:cstheme="minorHAnsi"/>
        </w:rPr>
      </w:pPr>
    </w:p>
    <w:p w14:paraId="73306AF9" w14:textId="77777777" w:rsidR="004D10E7" w:rsidRPr="00CC69D0" w:rsidRDefault="004D10E7" w:rsidP="004D10E7">
      <w:pPr>
        <w:pStyle w:val="Default"/>
        <w:rPr>
          <w:rFonts w:asciiTheme="minorHAnsi" w:hAnsiTheme="minorHAnsi" w:cstheme="minorHAnsi"/>
          <w:b/>
          <w:bCs/>
          <w:u w:val="single"/>
        </w:rPr>
      </w:pPr>
      <w:r>
        <w:rPr>
          <w:rFonts w:asciiTheme="minorHAnsi" w:hAnsiTheme="minorHAnsi"/>
          <w:b/>
          <w:bCs/>
          <w:u w:val="single"/>
        </w:rPr>
        <w:t xml:space="preserve">Ministerul Sănătăţii a stabilit următorii factori de risc: </w:t>
      </w:r>
    </w:p>
    <w:p w14:paraId="73306AFA" w14:textId="77777777" w:rsidR="004D10E7" w:rsidRPr="00853AC4" w:rsidRDefault="004D10E7" w:rsidP="004D10E7">
      <w:pPr>
        <w:pStyle w:val="Default"/>
        <w:spacing w:after="58"/>
        <w:rPr>
          <w:rFonts w:asciiTheme="minorHAnsi" w:hAnsiTheme="minorHAnsi" w:cstheme="minorHAnsi"/>
        </w:rPr>
      </w:pPr>
      <w:r>
        <w:rPr>
          <w:rFonts w:asciiTheme="minorHAnsi" w:hAnsiTheme="minorHAnsi"/>
        </w:rPr>
        <w:t xml:space="preserve">1. Vârsta de peste 65 ani, cu boli cronice asociate. </w:t>
      </w:r>
    </w:p>
    <w:p w14:paraId="73306AFB" w14:textId="77777777" w:rsidR="004D10E7" w:rsidRPr="00853AC4" w:rsidRDefault="004D10E7" w:rsidP="004D10E7">
      <w:pPr>
        <w:pStyle w:val="Default"/>
        <w:spacing w:after="58"/>
        <w:rPr>
          <w:rFonts w:asciiTheme="minorHAnsi" w:hAnsiTheme="minorHAnsi" w:cstheme="minorHAnsi"/>
        </w:rPr>
      </w:pPr>
      <w:r>
        <w:rPr>
          <w:rFonts w:asciiTheme="minorHAnsi" w:hAnsiTheme="minorHAnsi"/>
        </w:rPr>
        <w:t xml:space="preserve">2. Boală pulmonară cronică (include şi astmul bronşic moderat şi sever) cu tratament farmacologic sistemic de lungă durată. </w:t>
      </w:r>
    </w:p>
    <w:p w14:paraId="73306AFC" w14:textId="77777777" w:rsidR="004D10E7" w:rsidRPr="00853AC4" w:rsidRDefault="004D10E7" w:rsidP="004D10E7">
      <w:pPr>
        <w:pStyle w:val="Default"/>
        <w:spacing w:after="58"/>
        <w:rPr>
          <w:rFonts w:asciiTheme="minorHAnsi" w:hAnsiTheme="minorHAnsi" w:cstheme="minorHAnsi"/>
        </w:rPr>
      </w:pPr>
      <w:r>
        <w:rPr>
          <w:rFonts w:asciiTheme="minorHAnsi" w:hAnsiTheme="minorHAnsi"/>
        </w:rPr>
        <w:t xml:space="preserve">3. Afecţiuni ale inimii şi/sau ale vaselor mari, cu tratament farmacologic sistemic de lungă durată, de exemplu, hipertensiunea arterială. </w:t>
      </w:r>
    </w:p>
    <w:p w14:paraId="73306AFD" w14:textId="77777777" w:rsidR="004D10E7" w:rsidRPr="00853AC4" w:rsidRDefault="004D10E7" w:rsidP="004D10E7">
      <w:pPr>
        <w:pStyle w:val="Default"/>
        <w:numPr>
          <w:ilvl w:val="1"/>
          <w:numId w:val="7"/>
        </w:numPr>
        <w:spacing w:after="20"/>
        <w:rPr>
          <w:rFonts w:asciiTheme="minorHAnsi" w:hAnsiTheme="minorHAnsi" w:cstheme="minorHAnsi"/>
        </w:rPr>
      </w:pPr>
      <w:r>
        <w:rPr>
          <w:rFonts w:asciiTheme="minorHAnsi" w:hAnsiTheme="minorHAnsi"/>
        </w:rPr>
        <w:t xml:space="preserve">4. Tulburări ale sistemului imunitar, de exemplu, în timpul terapiei imunosupresive </w:t>
      </w:r>
      <w:r w:rsidRPr="00D031F0">
        <w:rPr>
          <w:rFonts w:asciiTheme="minorHAnsi" w:hAnsiTheme="minorHAnsi"/>
          <w:iCs/>
        </w:rPr>
        <w:t>(steroizi, HIV etc.)</w:t>
      </w:r>
      <w:r w:rsidRPr="00D031F0">
        <w:rPr>
          <w:rFonts w:asciiTheme="minorHAnsi" w:hAnsiTheme="minorHAnsi"/>
        </w:rPr>
        <w:t>,</w:t>
      </w:r>
      <w:r>
        <w:rPr>
          <w:rFonts w:asciiTheme="minorHAnsi" w:hAnsiTheme="minorHAnsi"/>
        </w:rPr>
        <w:t xml:space="preserve"> </w:t>
      </w:r>
    </w:p>
    <w:p w14:paraId="73306AFE" w14:textId="77777777" w:rsidR="004D10E7" w:rsidRPr="00853AC4" w:rsidRDefault="004D10E7" w:rsidP="004D10E7">
      <w:pPr>
        <w:pStyle w:val="Default"/>
        <w:numPr>
          <w:ilvl w:val="1"/>
          <w:numId w:val="7"/>
        </w:numPr>
        <w:spacing w:after="20"/>
        <w:rPr>
          <w:rFonts w:asciiTheme="minorHAnsi" w:hAnsiTheme="minorHAnsi" w:cstheme="minorHAnsi"/>
        </w:rPr>
      </w:pPr>
      <w:r>
        <w:rPr>
          <w:rFonts w:asciiTheme="minorHAnsi" w:hAnsiTheme="minorHAnsi"/>
        </w:rPr>
        <w:t xml:space="preserve">b) în timpul terapiei antitumorale, </w:t>
      </w:r>
    </w:p>
    <w:p w14:paraId="73306AFF" w14:textId="77777777" w:rsidR="004D10E7" w:rsidRPr="00853AC4" w:rsidRDefault="004D10E7" w:rsidP="004D10E7">
      <w:pPr>
        <w:pStyle w:val="Default"/>
        <w:numPr>
          <w:ilvl w:val="1"/>
          <w:numId w:val="7"/>
        </w:numPr>
        <w:rPr>
          <w:rFonts w:asciiTheme="minorHAnsi" w:hAnsiTheme="minorHAnsi" w:cstheme="minorHAnsi"/>
        </w:rPr>
      </w:pPr>
      <w:r>
        <w:rPr>
          <w:rFonts w:asciiTheme="minorHAnsi" w:hAnsiTheme="minorHAnsi"/>
        </w:rPr>
        <w:t xml:space="preserve">c) după transplantul de organe solide şi/sau măduvă osoasă, </w:t>
      </w:r>
    </w:p>
    <w:p w14:paraId="73306B00" w14:textId="77777777" w:rsidR="004D10E7" w:rsidRPr="00853AC4" w:rsidRDefault="004D10E7" w:rsidP="004D10E7">
      <w:pPr>
        <w:pStyle w:val="Default"/>
        <w:numPr>
          <w:ilvl w:val="1"/>
          <w:numId w:val="7"/>
        </w:numPr>
        <w:rPr>
          <w:rFonts w:asciiTheme="minorHAnsi" w:hAnsiTheme="minorHAnsi" w:cstheme="minorHAnsi"/>
        </w:rPr>
      </w:pPr>
      <w:r>
        <w:rPr>
          <w:rFonts w:asciiTheme="minorHAnsi" w:hAnsiTheme="minorHAnsi"/>
        </w:rPr>
        <w:t xml:space="preserve">5. Obezitate severă </w:t>
      </w:r>
      <w:r>
        <w:rPr>
          <w:rFonts w:asciiTheme="minorHAnsi" w:hAnsiTheme="minorHAnsi"/>
          <w:iCs/>
        </w:rPr>
        <w:t>(IMC peste 40 kg/m</w:t>
      </w:r>
      <w:r>
        <w:rPr>
          <w:rFonts w:asciiTheme="minorHAnsi" w:hAnsiTheme="minorHAnsi"/>
        </w:rPr>
        <w:t xml:space="preserve">2). </w:t>
      </w:r>
    </w:p>
    <w:p w14:paraId="73306B01" w14:textId="77777777" w:rsidR="004D10E7" w:rsidRPr="00853AC4" w:rsidRDefault="004D10E7" w:rsidP="004D10E7">
      <w:pPr>
        <w:pStyle w:val="Default"/>
        <w:numPr>
          <w:ilvl w:val="1"/>
          <w:numId w:val="7"/>
        </w:numPr>
        <w:rPr>
          <w:rFonts w:asciiTheme="minorHAnsi" w:hAnsiTheme="minorHAnsi" w:cstheme="minorHAnsi"/>
        </w:rPr>
      </w:pPr>
      <w:r>
        <w:rPr>
          <w:rFonts w:asciiTheme="minorHAnsi" w:hAnsiTheme="minorHAnsi"/>
        </w:rPr>
        <w:t xml:space="preserve">6. Diabet zaharat tratat farmacologic. </w:t>
      </w:r>
    </w:p>
    <w:p w14:paraId="73306B02" w14:textId="77777777" w:rsidR="004D10E7" w:rsidRPr="00853AC4" w:rsidRDefault="004D10E7" w:rsidP="004D10E7">
      <w:pPr>
        <w:pStyle w:val="Default"/>
        <w:numPr>
          <w:ilvl w:val="1"/>
          <w:numId w:val="7"/>
        </w:numPr>
        <w:rPr>
          <w:rFonts w:asciiTheme="minorHAnsi" w:hAnsiTheme="minorHAnsi" w:cstheme="minorHAnsi"/>
        </w:rPr>
      </w:pPr>
      <w:r>
        <w:rPr>
          <w:rFonts w:asciiTheme="minorHAnsi" w:hAnsiTheme="minorHAnsi"/>
        </w:rPr>
        <w:t xml:space="preserve">7. Boala renală cronică care necesită susţinerea/suplinirea temporară sau permanentă a funcţiei renale (dializă). </w:t>
      </w:r>
    </w:p>
    <w:p w14:paraId="73306B03" w14:textId="77777777" w:rsidR="004D10E7" w:rsidRPr="00853AC4" w:rsidRDefault="004D10E7" w:rsidP="004D10E7">
      <w:pPr>
        <w:pStyle w:val="Default"/>
        <w:numPr>
          <w:ilvl w:val="1"/>
          <w:numId w:val="7"/>
        </w:numPr>
        <w:rPr>
          <w:rFonts w:asciiTheme="minorHAnsi" w:hAnsiTheme="minorHAnsi" w:cstheme="minorHAnsi"/>
        </w:rPr>
      </w:pPr>
      <w:r>
        <w:rPr>
          <w:rFonts w:asciiTheme="minorHAnsi" w:hAnsiTheme="minorHAnsi"/>
        </w:rPr>
        <w:t xml:space="preserve">8. Afecţiuni hepatice </w:t>
      </w:r>
      <w:r>
        <w:rPr>
          <w:rFonts w:asciiTheme="minorHAnsi" w:hAnsiTheme="minorHAnsi"/>
          <w:iCs/>
        </w:rPr>
        <w:t>(primare sau secundare)</w:t>
      </w:r>
      <w:r>
        <w:rPr>
          <w:rFonts w:asciiTheme="minorHAnsi" w:hAnsiTheme="minorHAnsi"/>
        </w:rPr>
        <w:t xml:space="preserve">. </w:t>
      </w:r>
    </w:p>
    <w:p w14:paraId="73306B04" w14:textId="77777777" w:rsidR="004D10E7" w:rsidRPr="00853AC4" w:rsidRDefault="004D10E7" w:rsidP="007F4F10">
      <w:pPr>
        <w:pStyle w:val="Default"/>
        <w:spacing w:after="53"/>
        <w:rPr>
          <w:rFonts w:asciiTheme="minorHAnsi" w:hAnsiTheme="minorHAnsi" w:cstheme="minorHAnsi"/>
          <w:b/>
        </w:rPr>
      </w:pPr>
    </w:p>
    <w:p w14:paraId="73306B05" w14:textId="77777777" w:rsidR="004D10E7" w:rsidRPr="00CC69D0" w:rsidRDefault="004D10E7" w:rsidP="007F4F10">
      <w:pPr>
        <w:pStyle w:val="Default"/>
        <w:spacing w:after="53"/>
        <w:rPr>
          <w:rFonts w:asciiTheme="minorHAnsi" w:hAnsiTheme="minorHAnsi" w:cstheme="minorHAnsi"/>
          <w:b/>
          <w:u w:val="single"/>
        </w:rPr>
      </w:pPr>
      <w:r>
        <w:rPr>
          <w:rFonts w:asciiTheme="minorHAnsi" w:hAnsiTheme="minorHAnsi"/>
          <w:b/>
          <w:u w:val="single"/>
        </w:rPr>
        <w:t>Ce trebuie făcut în cazul în care elevul face parte dintr-un grup de risc</w:t>
      </w:r>
    </w:p>
    <w:p w14:paraId="73306B06" w14:textId="77777777" w:rsidR="004D10E7" w:rsidRPr="00853AC4" w:rsidRDefault="004D10E7" w:rsidP="00853AC4">
      <w:pPr>
        <w:pStyle w:val="Default"/>
        <w:numPr>
          <w:ilvl w:val="0"/>
          <w:numId w:val="16"/>
        </w:numPr>
        <w:rPr>
          <w:rFonts w:asciiTheme="minorHAnsi" w:hAnsiTheme="minorHAnsi" w:cstheme="minorHAnsi"/>
        </w:rPr>
      </w:pPr>
      <w:r>
        <w:rPr>
          <w:rFonts w:asciiTheme="minorHAnsi" w:hAnsiTheme="minorHAnsi"/>
        </w:rPr>
        <w:t xml:space="preserve">Dacă elevul face parte dintr-un grup de risc, reprezentanţilor legali li se recomandă să ia în considerare factorii de risc la luarea deciziei de a participa la activităţile educative. </w:t>
      </w:r>
    </w:p>
    <w:p w14:paraId="73306B07" w14:textId="77777777" w:rsidR="004D10E7" w:rsidRPr="00853AC4" w:rsidRDefault="004D10E7" w:rsidP="00853AC4">
      <w:pPr>
        <w:pStyle w:val="Default"/>
        <w:numPr>
          <w:ilvl w:val="0"/>
          <w:numId w:val="16"/>
        </w:numPr>
        <w:rPr>
          <w:rFonts w:asciiTheme="minorHAnsi" w:hAnsiTheme="minorHAnsi" w:cstheme="minorHAnsi"/>
        </w:rPr>
      </w:pPr>
      <w:r>
        <w:rPr>
          <w:rFonts w:asciiTheme="minorHAnsi" w:hAnsiTheme="minorHAnsi"/>
        </w:rPr>
        <w:t xml:space="preserve">La prima intrare în şcoală, reprezentantul legal al elevului prezintă următoarele declaraţii, care pot fi semnate înainte de a intra în şcoală: </w:t>
      </w:r>
    </w:p>
    <w:p w14:paraId="73306B08" w14:textId="77777777" w:rsidR="004D10E7" w:rsidRPr="004A5726" w:rsidRDefault="004D10E7" w:rsidP="00853AC4">
      <w:pPr>
        <w:pStyle w:val="Default"/>
        <w:numPr>
          <w:ilvl w:val="0"/>
          <w:numId w:val="17"/>
        </w:numPr>
        <w:spacing w:after="56"/>
        <w:ind w:left="1080"/>
        <w:rPr>
          <w:rFonts w:asciiTheme="minorHAnsi" w:hAnsiTheme="minorHAnsi" w:cstheme="minorHAnsi"/>
        </w:rPr>
      </w:pPr>
      <w:r>
        <w:rPr>
          <w:rFonts w:asciiTheme="minorHAnsi" w:hAnsiTheme="minorHAnsi"/>
        </w:rPr>
        <w:t xml:space="preserve">familiarizarea în scris cu definirea grupurilor de risc stabilite de Ministerul Sănătăţii şi </w:t>
      </w:r>
    </w:p>
    <w:p w14:paraId="73306B09" w14:textId="77777777" w:rsidR="004D10E7" w:rsidRPr="00853AC4" w:rsidRDefault="004D10E7" w:rsidP="00853AC4">
      <w:pPr>
        <w:pStyle w:val="Default"/>
        <w:numPr>
          <w:ilvl w:val="0"/>
          <w:numId w:val="17"/>
        </w:numPr>
        <w:rPr>
          <w:rFonts w:asciiTheme="minorHAnsi" w:hAnsiTheme="minorHAnsi" w:cstheme="minorHAnsi"/>
        </w:rPr>
      </w:pPr>
      <w:r>
        <w:rPr>
          <w:rFonts w:asciiTheme="minorHAnsi" w:hAnsiTheme="minorHAnsi"/>
        </w:rPr>
        <w:t>o declaraţie pe propria răspundere scrisă privind lipsa simptomelor infecţi</w:t>
      </w:r>
      <w:r w:rsidR="00D031F0">
        <w:rPr>
          <w:rFonts w:asciiTheme="minorHAnsi" w:hAnsiTheme="minorHAnsi"/>
        </w:rPr>
        <w:t>i</w:t>
      </w:r>
      <w:r>
        <w:rPr>
          <w:rFonts w:asciiTheme="minorHAnsi" w:hAnsiTheme="minorHAnsi"/>
        </w:rPr>
        <w:t xml:space="preserve">lor virale (de exemplu, febră, tuse, respiraţie greoaie, pierderea bruscă a poftei de mâncare şi a mirosului etc.). </w:t>
      </w:r>
    </w:p>
    <w:p w14:paraId="73306B0A" w14:textId="77777777" w:rsidR="004D10E7" w:rsidRPr="00853AC4" w:rsidRDefault="004D10E7" w:rsidP="00853AC4">
      <w:pPr>
        <w:pStyle w:val="Default"/>
        <w:numPr>
          <w:ilvl w:val="0"/>
          <w:numId w:val="18"/>
        </w:numPr>
        <w:spacing w:after="53"/>
        <w:rPr>
          <w:rFonts w:asciiTheme="minorHAnsi" w:hAnsiTheme="minorHAnsi" w:cstheme="minorHAnsi"/>
        </w:rPr>
      </w:pPr>
      <w:r>
        <w:rPr>
          <w:rFonts w:asciiTheme="minorHAnsi" w:hAnsiTheme="minorHAnsi"/>
        </w:rPr>
        <w:t>Dacă reprezentantul legal nu va semna aceste documente, elevului nu îi va fi permisă participarea personală la cursuri.</w:t>
      </w:r>
    </w:p>
    <w:p w14:paraId="73306B0B" w14:textId="77777777" w:rsidR="00DA6702" w:rsidRPr="00853AC4" w:rsidRDefault="00DA6702" w:rsidP="00853AC4">
      <w:pPr>
        <w:pStyle w:val="Default"/>
        <w:numPr>
          <w:ilvl w:val="0"/>
          <w:numId w:val="18"/>
        </w:numPr>
        <w:spacing w:after="53"/>
        <w:rPr>
          <w:rFonts w:asciiTheme="minorHAnsi" w:hAnsiTheme="minorHAnsi" w:cstheme="minorHAnsi"/>
        </w:rPr>
      </w:pPr>
      <w:r>
        <w:rPr>
          <w:rFonts w:asciiTheme="minorHAnsi" w:hAnsiTheme="minorHAnsi"/>
        </w:rPr>
        <w:lastRenderedPageBreak/>
        <w:t>Reprezentantul legal este obligat să îşi exprime interesul de a participa la cursuri; în cazul elevilor din clasele I -</w:t>
      </w:r>
      <w:r w:rsidR="00D031F0">
        <w:rPr>
          <w:rFonts w:asciiTheme="minorHAnsi" w:hAnsiTheme="minorHAnsi"/>
        </w:rPr>
        <w:t xml:space="preserve"> </w:t>
      </w:r>
      <w:r>
        <w:rPr>
          <w:rFonts w:asciiTheme="minorHAnsi" w:hAnsiTheme="minorHAnsi"/>
        </w:rPr>
        <w:t>V până la data de 18. 5. 2020; în cazul elevilor din clasele a IX-a, până la data de 7. 5. 2020.</w:t>
      </w:r>
    </w:p>
    <w:p w14:paraId="73306B0C" w14:textId="77777777" w:rsidR="00DA6702" w:rsidRPr="00853AC4" w:rsidRDefault="00DA6702" w:rsidP="004D10E7">
      <w:pPr>
        <w:pStyle w:val="Default"/>
        <w:spacing w:after="53"/>
        <w:rPr>
          <w:rFonts w:asciiTheme="minorHAnsi" w:hAnsiTheme="minorHAnsi" w:cstheme="minorHAnsi"/>
          <w:b/>
        </w:rPr>
      </w:pPr>
    </w:p>
    <w:p w14:paraId="73306B0D" w14:textId="77777777" w:rsidR="00DA6702" w:rsidRPr="00C11291" w:rsidRDefault="00DA6702" w:rsidP="004D10E7">
      <w:pPr>
        <w:pStyle w:val="Default"/>
        <w:spacing w:after="53"/>
        <w:rPr>
          <w:rFonts w:asciiTheme="minorHAnsi" w:hAnsiTheme="minorHAnsi" w:cstheme="minorHAnsi"/>
          <w:b/>
          <w:u w:val="single"/>
        </w:rPr>
      </w:pPr>
      <w:r>
        <w:rPr>
          <w:rFonts w:asciiTheme="minorHAnsi" w:hAnsiTheme="minorHAnsi"/>
          <w:b/>
          <w:u w:val="single"/>
        </w:rPr>
        <w:t>Grupurile de elevi din clasele I-V</w:t>
      </w:r>
    </w:p>
    <w:p w14:paraId="73306B0E" w14:textId="77777777" w:rsidR="00DA6702" w:rsidRPr="00853AC4" w:rsidRDefault="00DA6702" w:rsidP="00F848C1">
      <w:pPr>
        <w:pStyle w:val="Default"/>
        <w:numPr>
          <w:ilvl w:val="0"/>
          <w:numId w:val="9"/>
        </w:numPr>
        <w:spacing w:after="56"/>
        <w:rPr>
          <w:rFonts w:asciiTheme="minorHAnsi" w:hAnsiTheme="minorHAnsi" w:cstheme="minorHAnsi"/>
        </w:rPr>
      </w:pPr>
      <w:r>
        <w:rPr>
          <w:rFonts w:asciiTheme="minorHAnsi" w:hAnsiTheme="minorHAnsi"/>
        </w:rPr>
        <w:t>Şcolile generale asigură activităţi educative în conformitate cu măsura excepţională a Ministerului Sănătăţii pentru elevii claselor I - V ale şcolilor generale.</w:t>
      </w:r>
    </w:p>
    <w:p w14:paraId="73306B0F" w14:textId="77777777" w:rsidR="00DA6702" w:rsidRPr="00853AC4" w:rsidRDefault="00DA6702" w:rsidP="00F848C1">
      <w:pPr>
        <w:pStyle w:val="Default"/>
        <w:numPr>
          <w:ilvl w:val="0"/>
          <w:numId w:val="9"/>
        </w:numPr>
        <w:spacing w:after="56"/>
        <w:rPr>
          <w:rFonts w:asciiTheme="minorHAnsi" w:hAnsiTheme="minorHAnsi" w:cstheme="minorHAnsi"/>
        </w:rPr>
      </w:pPr>
      <w:r>
        <w:rPr>
          <w:rFonts w:asciiTheme="minorHAnsi" w:hAnsiTheme="minorHAnsi"/>
        </w:rPr>
        <w:t>Numărul maxim de elevi dintr-un grup este de 15. Trebuie îndeplinită întotdeauna condiţia: un elev în bancă, cu distanţe între bănci.</w:t>
      </w:r>
    </w:p>
    <w:p w14:paraId="73306B10" w14:textId="77777777" w:rsidR="00DA6702" w:rsidRPr="00853AC4" w:rsidRDefault="00DA6702" w:rsidP="00F848C1">
      <w:pPr>
        <w:pStyle w:val="Default"/>
        <w:numPr>
          <w:ilvl w:val="0"/>
          <w:numId w:val="9"/>
        </w:numPr>
        <w:spacing w:after="56"/>
        <w:rPr>
          <w:rFonts w:asciiTheme="minorHAnsi" w:hAnsiTheme="minorHAnsi" w:cstheme="minorHAnsi"/>
        </w:rPr>
      </w:pPr>
      <w:r>
        <w:rPr>
          <w:rFonts w:asciiTheme="minorHAnsi" w:hAnsiTheme="minorHAnsi"/>
        </w:rPr>
        <w:t>Componenţa grupurilor este neschimbabilă pe toată perioada de la care este permisă din nou prezenţa elevilor la şcoală până la data de 30. 6. 2020. În privinţa grupării elevilor va decide directorul şcolii. Elevul nu poate fi încadrat în grup mai târziu de 25. 5. 2020.</w:t>
      </w:r>
    </w:p>
    <w:p w14:paraId="73306B11" w14:textId="77777777" w:rsidR="00DA6702" w:rsidRPr="00853AC4" w:rsidRDefault="00DA6702" w:rsidP="00F848C1">
      <w:pPr>
        <w:pStyle w:val="Default"/>
        <w:numPr>
          <w:ilvl w:val="0"/>
          <w:numId w:val="9"/>
        </w:numPr>
        <w:rPr>
          <w:rFonts w:asciiTheme="minorHAnsi" w:hAnsiTheme="minorHAnsi" w:cstheme="minorHAnsi"/>
        </w:rPr>
      </w:pPr>
      <w:r>
        <w:rPr>
          <w:rFonts w:asciiTheme="minorHAnsi" w:hAnsiTheme="minorHAnsi"/>
        </w:rPr>
        <w:t xml:space="preserve">Dimineaţa, căminul de zi pentru elevi nu va funcţiona. </w:t>
      </w:r>
    </w:p>
    <w:p w14:paraId="73306B12" w14:textId="77777777" w:rsidR="00DA6702" w:rsidRPr="00853AC4" w:rsidRDefault="00DA6702" w:rsidP="00F848C1">
      <w:pPr>
        <w:pStyle w:val="Default"/>
        <w:numPr>
          <w:ilvl w:val="0"/>
          <w:numId w:val="9"/>
        </w:numPr>
        <w:rPr>
          <w:rFonts w:asciiTheme="minorHAnsi" w:hAnsiTheme="minorHAnsi" w:cstheme="minorHAnsi"/>
        </w:rPr>
      </w:pPr>
      <w:r>
        <w:rPr>
          <w:rFonts w:asciiTheme="minorHAnsi" w:hAnsiTheme="minorHAnsi"/>
        </w:rPr>
        <w:t xml:space="preserve">Şcoala ţine evidenţa prezenţei elevilor în grupuri. Dacă elevul va lipsi mai mult de 3 zile, şcoala va solicita reprezentantului legal informaţii privind motivele absenţei elevului şi dacă elevul se va mai prezenta la </w:t>
      </w:r>
      <w:r w:rsidR="00D031F0">
        <w:rPr>
          <w:rFonts w:asciiTheme="minorHAnsi" w:hAnsiTheme="minorHAnsi"/>
        </w:rPr>
        <w:t>cursurile în grup</w:t>
      </w:r>
      <w:r>
        <w:rPr>
          <w:rFonts w:asciiTheme="minorHAnsi" w:hAnsiTheme="minorHAnsi"/>
        </w:rPr>
        <w:t xml:space="preserve">. Absenţa nu va fi inclusă în absenţele indicate pe fişa matricolă a elevului. </w:t>
      </w:r>
    </w:p>
    <w:p w14:paraId="73306B13" w14:textId="77777777" w:rsidR="00DA6702" w:rsidRPr="00853AC4" w:rsidRDefault="00DA6702" w:rsidP="00F848C1">
      <w:pPr>
        <w:pStyle w:val="Default"/>
        <w:numPr>
          <w:ilvl w:val="0"/>
          <w:numId w:val="9"/>
        </w:numPr>
        <w:rPr>
          <w:rFonts w:asciiTheme="minorHAnsi" w:hAnsiTheme="minorHAnsi" w:cstheme="minorHAnsi"/>
        </w:rPr>
      </w:pPr>
      <w:r>
        <w:rPr>
          <w:rFonts w:asciiTheme="minorHAnsi" w:hAnsiTheme="minorHAnsi"/>
        </w:rPr>
        <w:t xml:space="preserve">Predarea educaţiei fizice în forma sa obişnuită, inclusiv orele de înot, nu vor fi posibile. </w:t>
      </w:r>
    </w:p>
    <w:p w14:paraId="73306B14" w14:textId="77777777" w:rsidR="00DA6702" w:rsidRPr="00853AC4" w:rsidRDefault="00DA6702" w:rsidP="00F848C1">
      <w:pPr>
        <w:pStyle w:val="Default"/>
        <w:numPr>
          <w:ilvl w:val="0"/>
          <w:numId w:val="9"/>
        </w:numPr>
        <w:rPr>
          <w:rFonts w:asciiTheme="minorHAnsi" w:hAnsiTheme="minorHAnsi" w:cstheme="minorHAnsi"/>
        </w:rPr>
      </w:pPr>
      <w:r>
        <w:rPr>
          <w:rFonts w:asciiTheme="minorHAnsi" w:hAnsiTheme="minorHAnsi"/>
        </w:rPr>
        <w:t xml:space="preserve">Începutul şi sfârşitul activităţilor educative din timpul zilei sunt stabilite de directorul şcolii. </w:t>
      </w:r>
    </w:p>
    <w:p w14:paraId="73306B15" w14:textId="77777777" w:rsidR="00DA6702" w:rsidRPr="00853AC4" w:rsidRDefault="00DA6702" w:rsidP="00DA6702">
      <w:pPr>
        <w:pStyle w:val="Default"/>
        <w:spacing w:after="56"/>
        <w:rPr>
          <w:rFonts w:asciiTheme="minorHAnsi" w:hAnsiTheme="minorHAnsi" w:cstheme="minorHAnsi"/>
        </w:rPr>
      </w:pPr>
    </w:p>
    <w:p w14:paraId="73306B16" w14:textId="77777777" w:rsidR="00F848C1" w:rsidRPr="00853AC4" w:rsidRDefault="00DA6702" w:rsidP="00724F3C">
      <w:pPr>
        <w:pStyle w:val="Default"/>
        <w:spacing w:after="56"/>
        <w:rPr>
          <w:rFonts w:asciiTheme="minorHAnsi" w:hAnsiTheme="minorHAnsi" w:cstheme="minorHAnsi"/>
        </w:rPr>
      </w:pPr>
      <w:r>
        <w:rPr>
          <w:rFonts w:asciiTheme="minorHAnsi" w:hAnsiTheme="minorHAnsi"/>
          <w:b/>
          <w:u w:val="single"/>
        </w:rPr>
        <w:t>Specificități pentru elevii care se pregătesc pentru examenele de admitere la liceu în perioada de la 11. 5. 2020</w:t>
      </w:r>
    </w:p>
    <w:p w14:paraId="73306B17" w14:textId="77777777" w:rsidR="00F848C1" w:rsidRPr="00853AC4" w:rsidRDefault="00F848C1" w:rsidP="00F848C1">
      <w:pPr>
        <w:pStyle w:val="Default"/>
        <w:numPr>
          <w:ilvl w:val="0"/>
          <w:numId w:val="8"/>
        </w:numPr>
        <w:spacing w:after="53"/>
        <w:rPr>
          <w:rFonts w:asciiTheme="minorHAnsi" w:hAnsiTheme="minorHAnsi" w:cstheme="minorHAnsi"/>
        </w:rPr>
      </w:pPr>
      <w:r>
        <w:rPr>
          <w:rFonts w:asciiTheme="minorHAnsi" w:hAnsiTheme="minorHAnsi"/>
        </w:rPr>
        <w:t>În conformitate cu Hotărârea Guvernului nr. 491 din data de 30 aprilie 2020, de la data de 11. 5. este permisă prezenţa personală a elevilor claselor a IX-a în scopul pregătirii la examenele de admitere</w:t>
      </w:r>
      <w:r w:rsidR="008C0AD1">
        <w:rPr>
          <w:rFonts w:asciiTheme="minorHAnsi" w:hAnsiTheme="minorHAnsi"/>
        </w:rPr>
        <w:t xml:space="preserve"> la liceu</w:t>
      </w:r>
      <w:r>
        <w:rPr>
          <w:rFonts w:asciiTheme="minorHAnsi" w:hAnsiTheme="minorHAnsi"/>
        </w:rPr>
        <w:t xml:space="preserve">. </w:t>
      </w:r>
    </w:p>
    <w:p w14:paraId="73306B18" w14:textId="77777777" w:rsidR="00F848C1" w:rsidRPr="00853AC4" w:rsidRDefault="00F848C1" w:rsidP="00F848C1">
      <w:pPr>
        <w:pStyle w:val="Default"/>
        <w:numPr>
          <w:ilvl w:val="0"/>
          <w:numId w:val="8"/>
        </w:numPr>
        <w:spacing w:after="53"/>
        <w:rPr>
          <w:rFonts w:asciiTheme="minorHAnsi" w:hAnsiTheme="minorHAnsi" w:cstheme="minorHAnsi"/>
        </w:rPr>
      </w:pPr>
      <w:r>
        <w:rPr>
          <w:rFonts w:asciiTheme="minorHAnsi" w:hAnsiTheme="minorHAnsi"/>
        </w:rPr>
        <w:t xml:space="preserve">Activităţile educative se desfăşoară pentru grupurile de elevi, care pot fi alcătuite numai din elevii claselor a IX-a. Dacă este posibil, se recomandă formarea de grupuri de elevi dintr-o singură clasă. </w:t>
      </w:r>
    </w:p>
    <w:p w14:paraId="73306B19" w14:textId="77777777" w:rsidR="00F848C1" w:rsidRPr="00853AC4" w:rsidRDefault="00F848C1" w:rsidP="00F848C1">
      <w:pPr>
        <w:pStyle w:val="Default"/>
        <w:numPr>
          <w:ilvl w:val="0"/>
          <w:numId w:val="8"/>
        </w:numPr>
        <w:spacing w:after="53"/>
        <w:rPr>
          <w:rFonts w:asciiTheme="minorHAnsi" w:hAnsiTheme="minorHAnsi" w:cstheme="minorHAnsi"/>
        </w:rPr>
      </w:pPr>
      <w:r>
        <w:rPr>
          <w:rFonts w:asciiTheme="minorHAnsi" w:hAnsiTheme="minorHAnsi"/>
        </w:rPr>
        <w:t xml:space="preserve">Numărul maxim de elevi dintr-un grup este de 15. Trebuie îndeplinită întotdeauna condiţia: un elev în bancă, cu distanţe între bănci. </w:t>
      </w:r>
    </w:p>
    <w:p w14:paraId="73306B1A" w14:textId="77777777" w:rsidR="00F848C1" w:rsidRPr="00853AC4" w:rsidRDefault="00F848C1" w:rsidP="00F848C1">
      <w:pPr>
        <w:pStyle w:val="Default"/>
        <w:numPr>
          <w:ilvl w:val="0"/>
          <w:numId w:val="8"/>
        </w:numPr>
        <w:spacing w:after="53"/>
        <w:rPr>
          <w:rFonts w:asciiTheme="minorHAnsi" w:hAnsiTheme="minorHAnsi" w:cstheme="minorHAnsi"/>
        </w:rPr>
      </w:pPr>
      <w:r>
        <w:rPr>
          <w:rFonts w:asciiTheme="minorHAnsi" w:hAnsiTheme="minorHAnsi"/>
        </w:rPr>
        <w:t xml:space="preserve">Pe toată perioada, componenţa grupurilor este neschimbabilă. În privinţa grupării elevilor va decide directorul şcolii. Elevul nu poate fi încadrat în grup mai târziu de 11. 5. 2020. </w:t>
      </w:r>
    </w:p>
    <w:p w14:paraId="73306B1B" w14:textId="77777777" w:rsidR="00F848C1" w:rsidRPr="004A5726" w:rsidRDefault="00F848C1" w:rsidP="00F848C1">
      <w:pPr>
        <w:pStyle w:val="Default"/>
        <w:numPr>
          <w:ilvl w:val="0"/>
          <w:numId w:val="8"/>
        </w:numPr>
        <w:rPr>
          <w:rFonts w:asciiTheme="minorHAnsi" w:hAnsiTheme="minorHAnsi" w:cstheme="minorHAnsi"/>
        </w:rPr>
      </w:pPr>
      <w:r>
        <w:rPr>
          <w:rFonts w:asciiTheme="minorHAnsi" w:hAnsiTheme="minorHAnsi"/>
          <w:bCs/>
        </w:rPr>
        <w:t xml:space="preserve">Este permisă alternarea mai multor profesori la un grup de elevi, dacă acest lucru este necesar ravând în vedere pregătirea pentru examenele de admitere. </w:t>
      </w:r>
    </w:p>
    <w:p w14:paraId="73306B1C" w14:textId="77777777" w:rsidR="00F848C1" w:rsidRDefault="00F848C1" w:rsidP="00F848C1">
      <w:pPr>
        <w:pStyle w:val="Default"/>
        <w:numPr>
          <w:ilvl w:val="0"/>
          <w:numId w:val="8"/>
        </w:numPr>
        <w:rPr>
          <w:rFonts w:asciiTheme="minorHAnsi" w:hAnsiTheme="minorHAnsi" w:cstheme="minorHAnsi"/>
        </w:rPr>
      </w:pPr>
      <w:r>
        <w:rPr>
          <w:rFonts w:asciiTheme="minorHAnsi" w:hAnsiTheme="minorHAnsi"/>
        </w:rPr>
        <w:t xml:space="preserve">Vor fi predate, în principal, materiile care fac obiectul examenului de admitere, scopul fiind pregătirea la examenul de admitere. Intervalul de timp şi organizarea sunt stabilite de directorul şcolii. </w:t>
      </w:r>
    </w:p>
    <w:p w14:paraId="73306B1D" w14:textId="77777777" w:rsidR="00853AC4" w:rsidRDefault="00853AC4" w:rsidP="00853AC4">
      <w:pPr>
        <w:pStyle w:val="Odstavecseseznamem"/>
        <w:rPr>
          <w:rFonts w:cstheme="minorHAnsi"/>
        </w:rPr>
      </w:pPr>
    </w:p>
    <w:p w14:paraId="73306B1E" w14:textId="77777777" w:rsidR="00853AC4" w:rsidRDefault="00853AC4" w:rsidP="00853AC4">
      <w:pPr>
        <w:pStyle w:val="Default"/>
        <w:rPr>
          <w:rFonts w:asciiTheme="minorHAnsi" w:hAnsiTheme="minorHAnsi" w:cstheme="minorHAnsi"/>
        </w:rPr>
      </w:pPr>
      <w:r>
        <w:rPr>
          <w:rFonts w:asciiTheme="minorHAnsi" w:hAnsiTheme="minorHAnsi"/>
        </w:rPr>
        <w:t xml:space="preserve">Sursa: MŠMT, Praga, 30. 4. 2020, OCROTIREA SĂNĂTĂŢII ŞI FUNCŢIONAREA ŞCOLILOR GENERALE </w:t>
      </w:r>
      <w:r w:rsidR="00D031F0">
        <w:rPr>
          <w:rFonts w:asciiTheme="minorHAnsi" w:hAnsiTheme="minorHAnsi"/>
        </w:rPr>
        <w:t xml:space="preserve">ÎN PERIOADA RĂMASĂ </w:t>
      </w:r>
      <w:r>
        <w:rPr>
          <w:rFonts w:asciiTheme="minorHAnsi" w:hAnsiTheme="minorHAnsi"/>
        </w:rPr>
        <w:t xml:space="preserve">PÂNĂ LA </w:t>
      </w:r>
      <w:r w:rsidR="00D031F0">
        <w:rPr>
          <w:rFonts w:asciiTheme="minorHAnsi" w:hAnsiTheme="minorHAnsi"/>
        </w:rPr>
        <w:t>ÎNCHEIEREA</w:t>
      </w:r>
      <w:r>
        <w:rPr>
          <w:rFonts w:asciiTheme="minorHAnsi" w:hAnsiTheme="minorHAnsi"/>
        </w:rPr>
        <w:t xml:space="preserve"> ANULUI ŞCOLAR 2019/2020</w:t>
      </w:r>
    </w:p>
    <w:p w14:paraId="73306B1F" w14:textId="77777777" w:rsidR="00853AC4" w:rsidRPr="00853AC4" w:rsidRDefault="00824F09" w:rsidP="00853AC4">
      <w:pPr>
        <w:pStyle w:val="Default"/>
        <w:rPr>
          <w:rFonts w:asciiTheme="minorHAnsi" w:hAnsiTheme="minorHAnsi" w:cstheme="minorHAnsi"/>
        </w:rPr>
      </w:pPr>
      <w:hyperlink r:id="rId8" w:history="1">
        <w:r w:rsidR="00D602FB">
          <w:rPr>
            <w:rStyle w:val="Hypertextovodkaz"/>
          </w:rPr>
          <w:t>https://1.im.cz/onas/msmt/ochrana_zdravi_zs.pdf</w:t>
        </w:r>
      </w:hyperlink>
    </w:p>
    <w:sectPr w:rsidR="00853AC4" w:rsidRPr="00853AC4" w:rsidSect="00824F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032"/>
    <w:multiLevelType w:val="hybridMultilevel"/>
    <w:tmpl w:val="B588CA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463CD"/>
    <w:multiLevelType w:val="hybridMultilevel"/>
    <w:tmpl w:val="17EE7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0B6810"/>
    <w:multiLevelType w:val="hybridMultilevel"/>
    <w:tmpl w:val="E42C04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243B2"/>
    <w:multiLevelType w:val="hybridMultilevel"/>
    <w:tmpl w:val="66FEA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347554"/>
    <w:multiLevelType w:val="hybridMultilevel"/>
    <w:tmpl w:val="7474E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B8458B"/>
    <w:multiLevelType w:val="hybridMultilevel"/>
    <w:tmpl w:val="508359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9A4271"/>
    <w:multiLevelType w:val="hybridMultilevel"/>
    <w:tmpl w:val="41283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615164"/>
    <w:multiLevelType w:val="hybridMultilevel"/>
    <w:tmpl w:val="FB6E6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AB3BCF"/>
    <w:multiLevelType w:val="hybridMultilevel"/>
    <w:tmpl w:val="8C60B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D2743"/>
    <w:multiLevelType w:val="hybridMultilevel"/>
    <w:tmpl w:val="DDE42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E2591E"/>
    <w:multiLevelType w:val="hybridMultilevel"/>
    <w:tmpl w:val="E27C5CE2"/>
    <w:lvl w:ilvl="0" w:tplc="AC18901A">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0811E2D"/>
    <w:multiLevelType w:val="hybridMultilevel"/>
    <w:tmpl w:val="C3F4D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2102BB"/>
    <w:multiLevelType w:val="hybridMultilevel"/>
    <w:tmpl w:val="FD4CFF6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C4D3DD1"/>
    <w:multiLevelType w:val="hybridMultilevel"/>
    <w:tmpl w:val="77986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F9208F"/>
    <w:multiLevelType w:val="hybridMultilevel"/>
    <w:tmpl w:val="68FAB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9F40DC"/>
    <w:multiLevelType w:val="hybridMultilevel"/>
    <w:tmpl w:val="D452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4975C3"/>
    <w:multiLevelType w:val="hybridMultilevel"/>
    <w:tmpl w:val="3CF29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1E76B1"/>
    <w:multiLevelType w:val="hybridMultilevel"/>
    <w:tmpl w:val="8578D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
  </w:num>
  <w:num w:numId="5">
    <w:abstractNumId w:val="6"/>
  </w:num>
  <w:num w:numId="6">
    <w:abstractNumId w:val="8"/>
  </w:num>
  <w:num w:numId="7">
    <w:abstractNumId w:val="5"/>
  </w:num>
  <w:num w:numId="8">
    <w:abstractNumId w:val="16"/>
  </w:num>
  <w:num w:numId="9">
    <w:abstractNumId w:val="11"/>
  </w:num>
  <w:num w:numId="10">
    <w:abstractNumId w:val="3"/>
  </w:num>
  <w:num w:numId="11">
    <w:abstractNumId w:val="15"/>
  </w:num>
  <w:num w:numId="12">
    <w:abstractNumId w:val="7"/>
  </w:num>
  <w:num w:numId="13">
    <w:abstractNumId w:val="14"/>
  </w:num>
  <w:num w:numId="14">
    <w:abstractNumId w:val="0"/>
  </w:num>
  <w:num w:numId="15">
    <w:abstractNumId w:val="2"/>
  </w:num>
  <w:num w:numId="16">
    <w:abstractNumId w:val="1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5E"/>
    <w:rsid w:val="003D62A6"/>
    <w:rsid w:val="004A5726"/>
    <w:rsid w:val="004D10E7"/>
    <w:rsid w:val="00704F5E"/>
    <w:rsid w:val="00724F3C"/>
    <w:rsid w:val="007C1635"/>
    <w:rsid w:val="007F4F10"/>
    <w:rsid w:val="00824F09"/>
    <w:rsid w:val="0084228F"/>
    <w:rsid w:val="00853AC4"/>
    <w:rsid w:val="008C0AD1"/>
    <w:rsid w:val="00AC00D4"/>
    <w:rsid w:val="00B549BE"/>
    <w:rsid w:val="00C11291"/>
    <w:rsid w:val="00CC69D0"/>
    <w:rsid w:val="00D031F0"/>
    <w:rsid w:val="00D602FB"/>
    <w:rsid w:val="00DA6702"/>
    <w:rsid w:val="00F848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6AD2"/>
  <w15:docId w15:val="{64EF2276-A190-4301-A981-B05DCE2F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02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04F5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704F5E"/>
    <w:pPr>
      <w:ind w:left="720"/>
      <w:contextualSpacing/>
    </w:pPr>
  </w:style>
  <w:style w:type="character" w:styleId="Hypertextovodkaz">
    <w:name w:val="Hyperlink"/>
    <w:basedOn w:val="Standardnpsmoodstavce"/>
    <w:uiPriority w:val="99"/>
    <w:semiHidden/>
    <w:unhideWhenUsed/>
    <w:rsid w:val="00853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m.cz/onas/msmt/ochrana_zdravi_z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63273-B8A9-401D-A66F-3D2E68689B9C}">
  <ds:schemaRefs>
    <ds:schemaRef ds:uri="http://schemas.microsoft.com/sharepoint/v3/contenttype/forms"/>
  </ds:schemaRefs>
</ds:datastoreItem>
</file>

<file path=customXml/itemProps2.xml><?xml version="1.0" encoding="utf-8"?>
<ds:datastoreItem xmlns:ds="http://schemas.openxmlformats.org/officeDocument/2006/customXml" ds:itemID="{196A859C-4173-49AE-9567-716F9C32C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1C890-F31A-43B7-90A5-992166C4B839}">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8de666df-5235-44e4-9e9e-17ca03fddb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7525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2</cp:revision>
  <dcterms:created xsi:type="dcterms:W3CDTF">2020-05-13T13:22:00Z</dcterms:created>
  <dcterms:modified xsi:type="dcterms:W3CDTF">2020-05-13T13:22:00Z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