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98C35" w14:textId="77777777" w:rsidR="005C1977" w:rsidRPr="002334E7" w:rsidRDefault="005C1977">
      <w:pPr>
        <w:rPr>
          <w:rStyle w:val="Siln"/>
          <w:rFonts w:cstheme="minorHAnsi"/>
          <w:b w:val="0"/>
          <w:color w:val="000000"/>
          <w:sz w:val="24"/>
          <w:szCs w:val="24"/>
        </w:rPr>
      </w:pPr>
      <w:bookmarkStart w:id="0" w:name="_GoBack"/>
      <w:r w:rsidRPr="002334E7">
        <w:rPr>
          <w:rStyle w:val="Siln"/>
          <w:rFonts w:cstheme="minorHAnsi"/>
          <w:b w:val="0"/>
          <w:color w:val="000000"/>
          <w:sz w:val="24"/>
          <w:szCs w:val="24"/>
        </w:rPr>
        <w:t xml:space="preserve">Znění překládaného textu: </w:t>
      </w:r>
    </w:p>
    <w:p w14:paraId="54A490EA" w14:textId="77777777" w:rsidR="005C1977" w:rsidRPr="002334E7" w:rsidRDefault="005C1977">
      <w:pPr>
        <w:rPr>
          <w:rFonts w:cstheme="minorHAnsi"/>
          <w:b/>
          <w:sz w:val="24"/>
          <w:szCs w:val="24"/>
        </w:rPr>
      </w:pPr>
      <w:r w:rsidRPr="002334E7">
        <w:rPr>
          <w:rStyle w:val="Siln"/>
          <w:rFonts w:cstheme="minorHAnsi"/>
          <w:b w:val="0"/>
          <w:color w:val="000000"/>
          <w:sz w:val="24"/>
          <w:szCs w:val="24"/>
        </w:rPr>
        <w:t>Doplnění: Druhé stupně ZŠ (nižší ročníky víceletých gymnázií) budou od 24. května v celé ČR bez rotací. V případě antigenních testů se žáci budou testovat 1x týdně.</w:t>
      </w:r>
      <w:bookmarkEnd w:id="0"/>
    </w:p>
    <w:sectPr w:rsidR="005C1977" w:rsidRPr="0023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77"/>
    <w:rsid w:val="002334E7"/>
    <w:rsid w:val="005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830D"/>
  <w15:chartTrackingRefBased/>
  <w15:docId w15:val="{4822F3E0-9095-4C43-BD75-C07EFD6D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C1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527E7-8DD5-417D-BFBD-5C3872CCA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94C6F-E031-4D75-8CB7-E17A24420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E198E-8518-4EDA-8CA0-A628CA6F2306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ab261f9a-1435-400c-a97f-84e6a2775321"/>
    <ds:schemaRef ds:uri="8de666df-5235-44e4-9e9e-17ca03fdd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2021-05-19T19:48:00Z</dcterms:created>
  <dcterms:modified xsi:type="dcterms:W3CDTF">2021-05-19T19:49:00Z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