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15F2D" w14:textId="77777777" w:rsidR="009842D2" w:rsidRPr="003C4E6F" w:rsidRDefault="0067146F" w:rsidP="003C4E6F">
      <w:pPr>
        <w:spacing w:line="512" w:lineRule="exact"/>
        <w:ind w:left="116"/>
        <w:rPr>
          <w:color w:val="428D95"/>
          <w:sz w:val="34"/>
        </w:rPr>
      </w:pPr>
      <w:bookmarkStart w:id="0" w:name="_GoBack"/>
      <w:bookmarkEnd w:id="0"/>
      <w:r>
        <w:rPr>
          <w:color w:val="428D95"/>
          <w:sz w:val="34"/>
        </w:rPr>
        <w:t xml:space="preserve">INFORMACJA DOTYCZĄCA FUNKCJONOWANIA SZKÓŁ I PLACÓWEK EDUKACYJNYCH PO </w:t>
      </w:r>
      <w:r>
        <w:rPr>
          <w:color w:val="428D95"/>
          <w:sz w:val="34"/>
          <w:highlight w:val="yellow"/>
        </w:rPr>
        <w:t>3.05.2021</w:t>
      </w:r>
      <w:r>
        <w:rPr>
          <w:color w:val="428D95"/>
          <w:sz w:val="34"/>
        </w:rPr>
        <w:t xml:space="preserve"> (wyciąg)</w:t>
      </w:r>
    </w:p>
    <w:p w14:paraId="4C8D1BDD" w14:textId="77777777" w:rsidR="009842D2" w:rsidRPr="003C4E6F" w:rsidRDefault="009842D2" w:rsidP="003C4E6F">
      <w:pPr>
        <w:spacing w:line="512" w:lineRule="exact"/>
        <w:ind w:left="116"/>
        <w:rPr>
          <w:color w:val="428D95"/>
          <w:sz w:val="34"/>
        </w:rPr>
      </w:pPr>
    </w:p>
    <w:p w14:paraId="5C72C7F2" w14:textId="17FD63A1" w:rsidR="009842D2" w:rsidRDefault="0067146F" w:rsidP="00EC727D">
      <w:pPr>
        <w:pStyle w:val="Zkladntext"/>
        <w:spacing w:before="1"/>
        <w:ind w:left="116"/>
        <w:jc w:val="left"/>
      </w:pPr>
      <w:r>
        <w:t>Ministerstwo Szkolnictwa, Młodzieży i Wychowania Fizycznego informuje, iż w nawiązaniu do obrad Rządu Republiki Czeskiej wydano:</w:t>
      </w:r>
      <w:r w:rsidR="003605BA">
        <w:t xml:space="preserve"> </w:t>
      </w:r>
    </w:p>
    <w:p w14:paraId="3A6D86E0" w14:textId="77777777" w:rsidR="009842D2" w:rsidRDefault="009842D2">
      <w:pPr>
        <w:pStyle w:val="Zkladntext"/>
        <w:spacing w:before="6"/>
        <w:jc w:val="left"/>
        <w:rPr>
          <w:sz w:val="16"/>
        </w:rPr>
      </w:pPr>
    </w:p>
    <w:p w14:paraId="16DC11CD" w14:textId="77777777" w:rsidR="009842D2" w:rsidRDefault="0067146F">
      <w:pPr>
        <w:pStyle w:val="Odstavecseseznamem"/>
        <w:numPr>
          <w:ilvl w:val="0"/>
          <w:numId w:val="1"/>
        </w:numPr>
        <w:tabs>
          <w:tab w:val="left" w:pos="838"/>
        </w:tabs>
        <w:spacing w:line="259" w:lineRule="auto"/>
        <w:ind w:right="113"/>
        <w:rPr>
          <w:sz w:val="21"/>
        </w:rPr>
      </w:pPr>
      <w:r>
        <w:rPr>
          <w:sz w:val="21"/>
        </w:rPr>
        <w:t xml:space="preserve">Znowelizowane Nadzwyczajne Zarządzenie Ministerstwa Zdrowia dotyczące ograniczeń w funkcjonowaniu szkół i placówek edukacyjnych, </w:t>
      </w:r>
      <w:r>
        <w:rPr>
          <w:b/>
          <w:sz w:val="21"/>
        </w:rPr>
        <w:t>które wchodzi w życie z dniem</w:t>
      </w:r>
      <w:r>
        <w:rPr>
          <w:b/>
          <w:sz w:val="21"/>
          <w:highlight w:val="yellow"/>
        </w:rPr>
        <w:t xml:space="preserve"> 3.05.2021</w:t>
      </w:r>
      <w:r>
        <w:rPr>
          <w:sz w:val="21"/>
        </w:rPr>
        <w:t>. Na mocy powyższego Nadzwyczajnego Zarządzenia wprowadza się następujące zmiany stanu obecnego:</w:t>
      </w:r>
    </w:p>
    <w:p w14:paraId="13A39175" w14:textId="77777777" w:rsidR="009842D2" w:rsidRDefault="0067146F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</w:pPr>
      <w:r>
        <w:t>W szkołach podstawowych</w:t>
      </w:r>
    </w:p>
    <w:p w14:paraId="051000E3" w14:textId="77777777" w:rsidR="009842D2" w:rsidRPr="00EC727D" w:rsidRDefault="00EC727D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>
        <w:rPr>
          <w:sz w:val="21"/>
        </w:rPr>
        <w:t>zezwala się na osobistą obecność uczniów na drugim etapie edukacyjnym, pod warunkiem, iż w tygodniach nieparzystych na zajęcia nie uczęszcza pierwsza połowa klas,</w:t>
      </w:r>
    </w:p>
    <w:p w14:paraId="51FEAD9A" w14:textId="77777777" w:rsidR="009842D2" w:rsidRPr="00EC727D" w:rsidRDefault="0067146F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>
        <w:rPr>
          <w:sz w:val="21"/>
        </w:rPr>
        <w:t>a w tygodniach parzystych na zajęcia nie uczęszcza druga połowa klas (w przypadku nieparzystej ilości klas ilość można zaokrąglić).</w:t>
      </w:r>
    </w:p>
    <w:p w14:paraId="3256BC12" w14:textId="77777777" w:rsidR="009842D2" w:rsidRDefault="0067146F">
      <w:pPr>
        <w:pStyle w:val="Nadpis1"/>
        <w:numPr>
          <w:ilvl w:val="1"/>
          <w:numId w:val="1"/>
        </w:numPr>
        <w:tabs>
          <w:tab w:val="left" w:pos="1558"/>
        </w:tabs>
        <w:spacing w:before="22"/>
        <w:ind w:hanging="361"/>
      </w:pPr>
      <w:r>
        <w:t xml:space="preserve">W liceach wieloletnich i konserwatoriach </w:t>
      </w:r>
    </w:p>
    <w:p w14:paraId="4479D12F" w14:textId="77777777" w:rsidR="009842D2" w:rsidRDefault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>
        <w:rPr>
          <w:sz w:val="21"/>
        </w:rPr>
        <w:t>zezwala się na osobistą obecność uczniów na niższym etapie edukacyjnym w liceum sześcioletnim i ośmioletnim, oraz uczniów w pierwszych czterech latach ośmioletniego planu nauczania w konserwatorium, pod warunkiem, iż w tygodniach nieparzystych na zajęcia nie uczęszcza pierwsza połowa klas, a w tygodniach parzystych na zajęcia nie uczęszcza druga połowa klas (w przypadku nieparzystej ilości klas ilość można zaokrąglić).</w:t>
      </w:r>
    </w:p>
    <w:p w14:paraId="105ADF54" w14:textId="77777777" w:rsidR="009842D2" w:rsidRDefault="0067146F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</w:pPr>
      <w:r>
        <w:t>Pozostałe warunki dla funkcjonowania szkół i placówek edukacyjnych</w:t>
      </w:r>
    </w:p>
    <w:p w14:paraId="09365889" w14:textId="77777777" w:rsidR="009842D2" w:rsidRDefault="0067146F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22"/>
        <w:ind w:hanging="361"/>
      </w:pPr>
      <w:r>
        <w:rPr>
          <w:sz w:val="21"/>
        </w:rPr>
        <w:t xml:space="preserve">we </w:t>
      </w:r>
      <w:r>
        <w:rPr>
          <w:b/>
          <w:sz w:val="21"/>
        </w:rPr>
        <w:t xml:space="preserve">wszystkich </w:t>
      </w:r>
      <w:r>
        <w:rPr>
          <w:sz w:val="21"/>
        </w:rPr>
        <w:t>szkołach i placówkach edukacyjnych od teraz zezwala się na zajęcia sportowe</w:t>
      </w:r>
      <w:r>
        <w:t xml:space="preserve"> odbywające się na zewnątrz (w pomieszczeniach zewnętrznych)</w:t>
      </w:r>
    </w:p>
    <w:p w14:paraId="04EF2A08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6" w:lineRule="auto"/>
        <w:ind w:right="110"/>
        <w:rPr>
          <w:sz w:val="21"/>
        </w:rPr>
      </w:pPr>
      <w:r>
        <w:rPr>
          <w:sz w:val="21"/>
        </w:rPr>
        <w:t>– dotyczy to tylko tych uczniów i studentów, którym zezwolono na osobistą obecność na zajęciach na mocy niniejszego Nadzwyczajnego Zarządzenia,</w:t>
      </w:r>
    </w:p>
    <w:p w14:paraId="662C3977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before="4" w:line="259" w:lineRule="auto"/>
        <w:ind w:right="112"/>
        <w:rPr>
          <w:sz w:val="21"/>
        </w:rPr>
      </w:pPr>
      <w:r>
        <w:rPr>
          <w:sz w:val="21"/>
        </w:rPr>
        <w:t>w Nadzwyczajnym Zarządzeniu podano, że zajęcia sportowe są umożliwione „na warunkach określonych w Nadzwyczajnym Zarządzeniu regulującym organizowanie zajęć sportowych” – Ministerstwo Szkolnictwa, Młodzieży i Wychowania Fizycznego informuje, iż do organizowania zajęć sportowych w szkołach obecnie stosuje się powszechnie obowiązujące nadzwyczajne zarządzenia,</w:t>
      </w:r>
    </w:p>
    <w:p w14:paraId="49A56BC9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before="1" w:line="259" w:lineRule="auto"/>
        <w:ind w:right="110"/>
        <w:rPr>
          <w:sz w:val="21"/>
        </w:rPr>
      </w:pPr>
      <w:r>
        <w:rPr>
          <w:sz w:val="21"/>
        </w:rPr>
        <w:t>w Nadzwyczajnym Zarządzeniu dotyczącym ochrony dróg oddechowych jest wymieniony wyjątek z noszenia środków ochronnych (tzn. maseczek jednorazowych albo wielorazowych) w przypadku zajęć edukacyjnych w szkołach, których charakter nie umożliwia ich noszenia (łącznie z WF),</w:t>
      </w:r>
    </w:p>
    <w:p w14:paraId="6A24EAE3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line="266" w:lineRule="exact"/>
        <w:ind w:hanging="361"/>
        <w:rPr>
          <w:sz w:val="21"/>
        </w:rPr>
      </w:pPr>
      <w:r>
        <w:rPr>
          <w:sz w:val="21"/>
        </w:rPr>
        <w:t>jednorodność klas należy zachowywać także podczas zajęć sportowych w szkole,</w:t>
      </w:r>
    </w:p>
    <w:p w14:paraId="255403BF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9" w:lineRule="auto"/>
        <w:ind w:right="109"/>
        <w:rPr>
          <w:sz w:val="21"/>
        </w:rPr>
      </w:pPr>
      <w:r>
        <w:rPr>
          <w:sz w:val="21"/>
        </w:rPr>
        <w:t>poza tym organizowanie działalności sportowej w szkołach i placówkach edukacyjnych nie jest specjalnie regulowane – zajęcia sportowe w szkołach i placówkach edukacyjnych nie podlegają zasadom obowiązującym dla amatorskiego uprawiania sportu organizowanego przez związki sportowe wymienione w Nadzwyczajnym Zarządzeniu regulującym handel detaliczny i świadczenie usług,</w:t>
      </w:r>
    </w:p>
    <w:p w14:paraId="232084D7" w14:textId="77777777" w:rsidR="009842D2" w:rsidRDefault="0067146F">
      <w:pPr>
        <w:pStyle w:val="Odstavecseseznamem"/>
        <w:numPr>
          <w:ilvl w:val="2"/>
          <w:numId w:val="1"/>
        </w:numPr>
        <w:tabs>
          <w:tab w:val="left" w:pos="2278"/>
        </w:tabs>
        <w:spacing w:line="259" w:lineRule="auto"/>
        <w:ind w:right="111"/>
        <w:rPr>
          <w:sz w:val="21"/>
        </w:rPr>
      </w:pPr>
      <w:r>
        <w:rPr>
          <w:sz w:val="21"/>
        </w:rPr>
        <w:t>zajęcia sportowe w szkołach, zgodnie z Zarządzeniem w aktualnej wersji, są dozwolone na terenie całej Republiki Czeskiej bez względu na to, czy chodzi o pomieszczenia wewnętrzne czy zewnętrzne – w przedszkolach oraz w średnich i wyższych szkołach kształcenia zawodowego, jak również w przypadku planów studiów szkół wyższych, w których zajęcia sportowe stanowią najważniejszą część ramowego lub akredytowanego planu nauczania lub studiów (o ile tym dzieciom, uczniom lub studentom zezwolono na osobisty udział na zajęciach, zgodnie z pozostałymi postanowieniami Zarządzenia).</w:t>
      </w:r>
    </w:p>
    <w:p w14:paraId="3194E667" w14:textId="77777777" w:rsidR="00F0747A" w:rsidRDefault="0067146F" w:rsidP="00F0747A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</w:pPr>
      <w:r>
        <w:t>W pozostałej części zarządzeń nie wprowadza się zmian.</w:t>
      </w:r>
    </w:p>
    <w:p w14:paraId="3857BD08" w14:textId="77777777" w:rsidR="009842D2" w:rsidRPr="00F0747A" w:rsidRDefault="0067146F" w:rsidP="00F0747A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</w:pPr>
      <w:r>
        <w:t xml:space="preserve">Zmiana Nadzwyczajnego Zarządzenia Ministerstwa Zdrowia dotycząca obowiązkowych badań dzieci, uczniów i studentów w szkołach i placówkach edukacyjnych, </w:t>
      </w:r>
      <w:r>
        <w:rPr>
          <w:highlight w:val="yellow"/>
        </w:rPr>
        <w:t>wchodząca w życie z dniem 3.05.2021</w:t>
      </w:r>
      <w:r>
        <w:t xml:space="preserve"> . Na mocy powyższego </w:t>
      </w:r>
      <w:r>
        <w:lastRenderedPageBreak/>
        <w:t>Zarządzenia wprowadza się następujące uzupełnienia w stosunku do stanu obecnego:</w:t>
      </w:r>
    </w:p>
    <w:p w14:paraId="18FBBDEA" w14:textId="77777777" w:rsidR="009842D2" w:rsidRDefault="0067146F">
      <w:pPr>
        <w:pStyle w:val="Odstavecseseznamem"/>
        <w:numPr>
          <w:ilvl w:val="1"/>
          <w:numId w:val="1"/>
        </w:numPr>
        <w:tabs>
          <w:tab w:val="left" w:pos="1558"/>
        </w:tabs>
        <w:spacing w:line="256" w:lineRule="auto"/>
        <w:ind w:right="109"/>
        <w:rPr>
          <w:sz w:val="21"/>
        </w:rPr>
      </w:pPr>
      <w:r>
        <w:rPr>
          <w:sz w:val="21"/>
        </w:rPr>
        <w:t>obowiązek poddania się badaniom będący warunkiem osobistego udziału w procesie edukacyjnym odnosi się także do uczniów na niższym etapie edukacyjnym w liceum sześcioletnim lub ośmioletnim oraz uczniów w pierwszych czterech latach ośmioletniego planu nauczania w konserwatorium,</w:t>
      </w:r>
    </w:p>
    <w:p w14:paraId="0CB183F7" w14:textId="71B1FEA6" w:rsidR="009842D2" w:rsidRDefault="0067146F">
      <w:pPr>
        <w:pStyle w:val="Odstavecseseznamem"/>
        <w:numPr>
          <w:ilvl w:val="1"/>
          <w:numId w:val="1"/>
        </w:numPr>
        <w:tabs>
          <w:tab w:val="left" w:pos="1558"/>
        </w:tabs>
        <w:ind w:hanging="361"/>
        <w:rPr>
          <w:sz w:val="21"/>
        </w:rPr>
      </w:pPr>
      <w:r>
        <w:rPr>
          <w:sz w:val="21"/>
        </w:rPr>
        <w:t>w stosunku do uczniów szkół podstawowych, wraz z drugim etapem edukacyjnym, ten obowiązek jest już uregulowany przez Nadzwyczajne Zarządzenie,</w:t>
      </w:r>
    </w:p>
    <w:p w14:paraId="112058ED" w14:textId="77777777" w:rsidR="009842D2" w:rsidRDefault="0067146F">
      <w:pPr>
        <w:pStyle w:val="Odstavecseseznamem"/>
        <w:numPr>
          <w:ilvl w:val="2"/>
          <w:numId w:val="1"/>
        </w:numPr>
        <w:tabs>
          <w:tab w:val="left" w:pos="2278"/>
        </w:tabs>
        <w:spacing w:before="13" w:line="261" w:lineRule="auto"/>
        <w:ind w:right="109"/>
        <w:rPr>
          <w:sz w:val="21"/>
        </w:rPr>
      </w:pPr>
      <w:r>
        <w:rPr>
          <w:sz w:val="21"/>
        </w:rPr>
        <w:t xml:space="preserve">zasady dotyczące badań uczniów są takie same jak w przypadku uczniów na pierwszym etapie edukacyjnym szkół podstawowych, dla których obowiązuje system nauczania hybrydowego; </w:t>
      </w:r>
    </w:p>
    <w:p w14:paraId="2100266F" w14:textId="77777777" w:rsidR="009842D2" w:rsidRDefault="009842D2">
      <w:pPr>
        <w:pStyle w:val="Zkladntext"/>
        <w:spacing w:before="10"/>
        <w:jc w:val="left"/>
        <w:rPr>
          <w:sz w:val="15"/>
        </w:rPr>
      </w:pPr>
    </w:p>
    <w:p w14:paraId="1DCF3BDB" w14:textId="77777777" w:rsidR="009842D2" w:rsidRPr="00F0747A" w:rsidRDefault="0067146F" w:rsidP="00F0747A">
      <w:pPr>
        <w:pStyle w:val="Odstavecseseznamem"/>
        <w:numPr>
          <w:ilvl w:val="0"/>
          <w:numId w:val="1"/>
        </w:numPr>
        <w:tabs>
          <w:tab w:val="left" w:pos="838"/>
        </w:tabs>
        <w:spacing w:before="78"/>
        <w:ind w:hanging="362"/>
        <w:rPr>
          <w:b/>
          <w:sz w:val="21"/>
        </w:rPr>
      </w:pPr>
      <w:r>
        <w:rPr>
          <w:sz w:val="21"/>
        </w:rPr>
        <w:t xml:space="preserve">Zmiana Nadzwyczajnego Zarządzenia Ministerstwa Zdrowia dotycząca noszenia maseczek, wchodząca w życie z dniem </w:t>
      </w:r>
      <w:r>
        <w:rPr>
          <w:b/>
          <w:sz w:val="21"/>
        </w:rPr>
        <w:t>3.05.2021</w:t>
      </w:r>
      <w:r>
        <w:t>. Na mocy powyższego Zarządzenia wprowadza się następujące uzupełnienia w stosunku do stanu obecnego:</w:t>
      </w:r>
    </w:p>
    <w:p w14:paraId="3237F7A2" w14:textId="77777777" w:rsidR="009842D2" w:rsidRDefault="0067146F">
      <w:pPr>
        <w:pStyle w:val="Odstavecseseznamem"/>
        <w:numPr>
          <w:ilvl w:val="1"/>
          <w:numId w:val="1"/>
        </w:numPr>
        <w:tabs>
          <w:tab w:val="left" w:pos="1558"/>
        </w:tabs>
        <w:spacing w:before="20" w:line="256" w:lineRule="auto"/>
        <w:ind w:right="108"/>
        <w:rPr>
          <w:sz w:val="21"/>
        </w:rPr>
      </w:pPr>
      <w:r>
        <w:rPr>
          <w:sz w:val="21"/>
        </w:rPr>
        <w:t xml:space="preserve">uczniowie na niższym etapie edukacyjnym w liceum sześcioletnim i ośmioletnim, podczas zajęć w liceum, oraz uczniowie w pierwszych czterech latach ośmioletniego planu nauczania w konserwatorium, podczas zajęć w konserwatorium, są uprawnieni, niezależnie od wieku ucznia, </w:t>
      </w:r>
      <w:r>
        <w:rPr>
          <w:b/>
          <w:sz w:val="21"/>
        </w:rPr>
        <w:t xml:space="preserve">do stosowania maseczki chirurgicznej lub analogicznego środka ochronnego do zakrywania ust i nosa </w:t>
      </w:r>
      <w:r>
        <w:rPr>
          <w:sz w:val="21"/>
        </w:rPr>
        <w:t>(w przypadku uczniów powyżej 15 roku życia nie muszą oni zatem posiadać maski FFP2 podczas zajęć w tych szkołach),</w:t>
      </w:r>
    </w:p>
    <w:p w14:paraId="2823C8BC" w14:textId="77777777" w:rsidR="009842D2" w:rsidRDefault="0067146F">
      <w:pPr>
        <w:pStyle w:val="Odstavecseseznamem"/>
        <w:numPr>
          <w:ilvl w:val="1"/>
          <w:numId w:val="1"/>
        </w:numPr>
        <w:tabs>
          <w:tab w:val="left" w:pos="1558"/>
        </w:tabs>
        <w:spacing w:before="5" w:line="252" w:lineRule="auto"/>
        <w:ind w:right="113"/>
        <w:rPr>
          <w:sz w:val="21"/>
        </w:rPr>
      </w:pPr>
      <w:r>
        <w:rPr>
          <w:sz w:val="21"/>
        </w:rPr>
        <w:t>taka sama reguła jest już wprowadzona na mocy Nadzwyczajnego Zarządzenia w stosunku do uczniów szkół podstawowych, wraz z uczniami na drugim etapie edukacyjnym, jak również kandydatów/kandydatek na egzaminach wstępnych do szkół średnich.</w:t>
      </w:r>
    </w:p>
    <w:p w14:paraId="7FD8A7B0" w14:textId="77777777" w:rsidR="009842D2" w:rsidRDefault="009842D2">
      <w:pPr>
        <w:pStyle w:val="Zkladntext"/>
        <w:jc w:val="left"/>
        <w:rPr>
          <w:sz w:val="20"/>
        </w:rPr>
      </w:pPr>
    </w:p>
    <w:p w14:paraId="35A61182" w14:textId="77777777" w:rsidR="009842D2" w:rsidRDefault="009842D2">
      <w:pPr>
        <w:pStyle w:val="Zkladntext"/>
        <w:spacing w:before="4"/>
        <w:jc w:val="left"/>
        <w:rPr>
          <w:sz w:val="16"/>
        </w:rPr>
      </w:pPr>
    </w:p>
    <w:sectPr w:rsidR="009842D2">
      <w:footerReference w:type="default" r:id="rId10"/>
      <w:pgSz w:w="11910" w:h="16840"/>
      <w:pgMar w:top="1340" w:right="620" w:bottom="800" w:left="620" w:header="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A006" w14:textId="77777777" w:rsidR="00400FD5" w:rsidRDefault="00400FD5">
      <w:r>
        <w:separator/>
      </w:r>
    </w:p>
  </w:endnote>
  <w:endnote w:type="continuationSeparator" w:id="0">
    <w:p w14:paraId="5D327845" w14:textId="77777777" w:rsidR="00400FD5" w:rsidRDefault="0040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09AA" w14:textId="77777777" w:rsidR="009842D2" w:rsidRDefault="009842D2">
    <w:pPr>
      <w:pStyle w:val="Zkladntext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DAA5" w14:textId="77777777" w:rsidR="00400FD5" w:rsidRDefault="00400FD5">
      <w:r>
        <w:separator/>
      </w:r>
    </w:p>
  </w:footnote>
  <w:footnote w:type="continuationSeparator" w:id="0">
    <w:p w14:paraId="247F8E07" w14:textId="77777777" w:rsidR="00400FD5" w:rsidRDefault="0040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475C"/>
    <w:multiLevelType w:val="hybridMultilevel"/>
    <w:tmpl w:val="CE5052EC"/>
    <w:lvl w:ilvl="0" w:tplc="A222A1A2">
      <w:numFmt w:val="bullet"/>
      <w:lvlText w:val=""/>
      <w:lvlJc w:val="left"/>
      <w:pPr>
        <w:ind w:left="837" w:hanging="361"/>
      </w:pPr>
      <w:rPr>
        <w:rFonts w:ascii="Wingdings 2" w:eastAsia="Wingdings 2" w:hAnsi="Wingdings 2" w:cs="Wingdings 2" w:hint="default"/>
        <w:color w:val="428D95"/>
        <w:w w:val="100"/>
        <w:sz w:val="21"/>
        <w:szCs w:val="21"/>
        <w:lang w:val="cs-CZ" w:eastAsia="en-US" w:bidi="ar-SA"/>
      </w:rPr>
    </w:lvl>
    <w:lvl w:ilvl="1" w:tplc="45949180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cs-CZ" w:eastAsia="en-US" w:bidi="ar-SA"/>
      </w:rPr>
    </w:lvl>
    <w:lvl w:ilvl="2" w:tplc="519645EA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w w:val="100"/>
        <w:sz w:val="21"/>
        <w:szCs w:val="21"/>
        <w:lang w:val="cs-CZ" w:eastAsia="en-US" w:bidi="ar-SA"/>
      </w:rPr>
    </w:lvl>
    <w:lvl w:ilvl="3" w:tplc="A8FAF2D0">
      <w:numFmt w:val="bullet"/>
      <w:lvlText w:val=""/>
      <w:lvlJc w:val="left"/>
      <w:pPr>
        <w:ind w:left="2997" w:hanging="360"/>
      </w:pPr>
      <w:rPr>
        <w:rFonts w:ascii="Symbol" w:eastAsia="Symbol" w:hAnsi="Symbol" w:cs="Symbol" w:hint="default"/>
        <w:w w:val="100"/>
        <w:sz w:val="21"/>
        <w:szCs w:val="21"/>
        <w:lang w:val="cs-CZ" w:eastAsia="en-US" w:bidi="ar-SA"/>
      </w:rPr>
    </w:lvl>
    <w:lvl w:ilvl="4" w:tplc="BA5CFDE6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5" w:tplc="FA30B590">
      <w:numFmt w:val="bullet"/>
      <w:lvlText w:val="•"/>
      <w:lvlJc w:val="left"/>
      <w:pPr>
        <w:ind w:left="4277" w:hanging="360"/>
      </w:pPr>
      <w:rPr>
        <w:rFonts w:hint="default"/>
        <w:lang w:val="cs-CZ" w:eastAsia="en-US" w:bidi="ar-SA"/>
      </w:rPr>
    </w:lvl>
    <w:lvl w:ilvl="6" w:tplc="FFD2DCEA">
      <w:numFmt w:val="bullet"/>
      <w:lvlText w:val="•"/>
      <w:lvlJc w:val="left"/>
      <w:pPr>
        <w:ind w:left="5555" w:hanging="360"/>
      </w:pPr>
      <w:rPr>
        <w:rFonts w:hint="default"/>
        <w:lang w:val="cs-CZ" w:eastAsia="en-US" w:bidi="ar-SA"/>
      </w:rPr>
    </w:lvl>
    <w:lvl w:ilvl="7" w:tplc="B1384F18">
      <w:numFmt w:val="bullet"/>
      <w:lvlText w:val="•"/>
      <w:lvlJc w:val="left"/>
      <w:pPr>
        <w:ind w:left="6833" w:hanging="360"/>
      </w:pPr>
      <w:rPr>
        <w:rFonts w:hint="default"/>
        <w:lang w:val="cs-CZ" w:eastAsia="en-US" w:bidi="ar-SA"/>
      </w:rPr>
    </w:lvl>
    <w:lvl w:ilvl="8" w:tplc="E2DEECF4">
      <w:numFmt w:val="bullet"/>
      <w:lvlText w:val="•"/>
      <w:lvlJc w:val="left"/>
      <w:pPr>
        <w:ind w:left="811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2"/>
    <w:rsid w:val="00212894"/>
    <w:rsid w:val="003605BA"/>
    <w:rsid w:val="00383438"/>
    <w:rsid w:val="003C4E6F"/>
    <w:rsid w:val="00400FD5"/>
    <w:rsid w:val="00541865"/>
    <w:rsid w:val="0067146F"/>
    <w:rsid w:val="009842D2"/>
    <w:rsid w:val="00B11839"/>
    <w:rsid w:val="00DC02E9"/>
    <w:rsid w:val="00EC727D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67E6"/>
  <w15:docId w15:val="{2DFD5BEB-9F32-42AB-AFC3-C20C999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557" w:hanging="361"/>
      <w:jc w:val="both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sz w:val="42"/>
      <w:szCs w:val="42"/>
    </w:rPr>
  </w:style>
  <w:style w:type="paragraph" w:styleId="Odstavecseseznamem">
    <w:name w:val="List Paragraph"/>
    <w:basedOn w:val="Normln"/>
    <w:uiPriority w:val="1"/>
    <w:qFormat/>
    <w:pPr>
      <w:ind w:left="1557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47A"/>
    <w:rPr>
      <w:rFonts w:ascii="Calibri" w:eastAsia="Calibri" w:hAnsi="Calibri" w:cs="Calibri"/>
      <w:lang w:val="pl-PL"/>
    </w:rPr>
  </w:style>
  <w:style w:type="paragraph" w:styleId="Zpat">
    <w:name w:val="footer"/>
    <w:basedOn w:val="Normln"/>
    <w:link w:val="Zpat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47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3693A-F178-4D76-91BC-0945FC7EF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F9966-7B20-429A-89E4-4CF076FE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25227-D129-4732-A70B-876C97E01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</dc:title>
  <dc:creator>Moudrý Překlad</dc:creator>
  <cp:lastModifiedBy>Smolová Závorová Halka</cp:lastModifiedBy>
  <cp:revision>2</cp:revision>
  <dcterms:created xsi:type="dcterms:W3CDTF">2021-04-30T11:17:00Z</dcterms:created>
  <dcterms:modified xsi:type="dcterms:W3CDTF">2021-04-30T11:17:00Z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2021-04-27T00:00:00Z</vt:filetime>
  </property>
  <property fmtid="{D5CDD505-2E9C-101B-9397-08002B2CF9AE}" pid="5" name="ContentTypeId">
    <vt:lpwstr>0x01010074D2581B760BD649ABB0F4987AA7BE02</vt:lpwstr>
  </property>
</Properties>
</file>