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4B" w:rsidRPr="009B614B" w:rsidRDefault="00F1344B" w:rsidP="00801E11">
      <w:pPr>
        <w:jc w:val="both"/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</w:pP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>Gentili genitori</w:t>
      </w:r>
      <w:r w:rsidRPr="009B614B"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>,</w:t>
      </w:r>
    </w:p>
    <w:p w:rsidR="00F1344B" w:rsidRPr="009B614B" w:rsidRDefault="00F1344B" w:rsidP="00801E11">
      <w:pPr>
        <w:jc w:val="both"/>
        <w:rPr>
          <w:rFonts w:ascii="Arial" w:hAnsi="Arial" w:cs="Arial"/>
          <w:bCs/>
          <w:color w:val="4C4C4C"/>
          <w:sz w:val="19"/>
          <w:szCs w:val="19"/>
          <w:lang w:val="it-IT"/>
        </w:rPr>
      </w:pP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 xml:space="preserve">al di là del quadro del programma originario di alleggerimento delle misure presso le scuole, il Governo della Repubblica ceca ha approvato la </w:t>
      </w:r>
      <w:r>
        <w:rPr>
          <w:rStyle w:val="Strong"/>
          <w:rFonts w:ascii="Arial" w:hAnsi="Arial" w:cs="Arial"/>
          <w:color w:val="4C4C4C"/>
          <w:sz w:val="19"/>
          <w:szCs w:val="19"/>
          <w:lang w:val="it-IT"/>
        </w:rPr>
        <w:t>possibilità</w:t>
      </w: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 xml:space="preserve"> di realizzazione di attività educative e di socializzazione saltuarie per </w:t>
      </w:r>
      <w:r w:rsidRPr="009B614B">
        <w:rPr>
          <w:rStyle w:val="Strong"/>
          <w:rFonts w:ascii="Arial" w:hAnsi="Arial" w:cs="Arial"/>
          <w:b w:val="0"/>
          <w:color w:val="4C4C4C"/>
          <w:sz w:val="19"/>
          <w:szCs w:val="19"/>
          <w:u w:val="single"/>
          <w:lang w:val="it-IT"/>
        </w:rPr>
        <w:t>gli alunni dei secondi</w:t>
      </w:r>
      <w:r>
        <w:rPr>
          <w:rStyle w:val="Strong"/>
          <w:rFonts w:ascii="Arial" w:hAnsi="Arial" w:cs="Arial"/>
          <w:b w:val="0"/>
          <w:color w:val="4C4C4C"/>
          <w:sz w:val="19"/>
          <w:szCs w:val="19"/>
          <w:u w:val="single"/>
          <w:lang w:val="it-IT"/>
        </w:rPr>
        <w:t xml:space="preserve"> livelli delle scuole elementari e per gli studenti delle scuole superiori</w:t>
      </w: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>, fatta eccezione per gli ultimi anni, nel periodo compreso tra l’8 e il 30 giugno 2020. Trattasi di una possibilità (offerta) per le scuole. Saranno le singole scuole a decidere se (ed entro quali limiti e modalità) sfruttare la detta possibilità, alla luce delle peculiari e concrete condizioni di personale, materiale e spazio. Non si tratta dunque di operatività analoga a quella dei 1° livelli delle scuole elementare, ma piuttosto della possibilità di realizzare consultazioni o ore di lezione con la partecipazione dell’insegnante responsabile per la data classe. Se per ragioni di personale o di spazio le singole scuole non saranno in grado di assicurare le operazioni come sopra specificato, esse non saranno tenute ad effettuarle. La partecipazione degli studenti è facoltativa.</w:t>
      </w:r>
    </w:p>
    <w:p w:rsidR="00F1344B" w:rsidRPr="009B614B" w:rsidRDefault="00F1344B">
      <w:pPr>
        <w:rPr>
          <w:rFonts w:ascii="Arial" w:hAnsi="Arial" w:cs="Arial"/>
          <w:color w:val="4C4C4C"/>
          <w:sz w:val="19"/>
          <w:szCs w:val="19"/>
          <w:lang w:val="it-IT"/>
        </w:rPr>
      </w:pPr>
      <w:r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>La scuola elementare</w:t>
      </w:r>
      <w:r w:rsidRPr="009B614B"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 xml:space="preserve"> (</w:t>
      </w:r>
      <w:r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>nome della scuola</w:t>
      </w:r>
      <w:r w:rsidRPr="009B614B"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>)………</w:t>
      </w:r>
      <w:r>
        <w:rPr>
          <w:rFonts w:ascii="Arial" w:hAnsi="Arial" w:cs="Arial"/>
          <w:color w:val="4C4C4C"/>
          <w:sz w:val="19"/>
          <w:szCs w:val="19"/>
          <w:lang w:val="it-IT"/>
        </w:rPr>
        <w:t xml:space="preserve"> sulla base dell’autorizzazione del </w:t>
      </w: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 xml:space="preserve">Governo della Repubblica ceca </w:t>
      </w:r>
      <w:r>
        <w:rPr>
          <w:rFonts w:ascii="Arial" w:hAnsi="Arial" w:cs="Arial"/>
          <w:color w:val="4C4C4C"/>
          <w:sz w:val="19"/>
          <w:szCs w:val="19"/>
          <w:lang w:val="it-IT"/>
        </w:rPr>
        <w:t>del 26.5.2020 realizzerà</w:t>
      </w:r>
      <w:r w:rsidRPr="009B614B">
        <w:rPr>
          <w:rFonts w:ascii="Arial" w:hAnsi="Arial" w:cs="Arial"/>
          <w:color w:val="4C4C4C"/>
          <w:sz w:val="19"/>
          <w:szCs w:val="19"/>
          <w:lang w:val="it-IT"/>
        </w:rPr>
        <w:t xml:space="preserve"> </w:t>
      </w: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>attività educative e di socializzazione saltuarie</w:t>
      </w:r>
      <w:r w:rsidRPr="009B614B">
        <w:rPr>
          <w:rFonts w:ascii="Arial" w:hAnsi="Arial" w:cs="Arial"/>
          <w:color w:val="4C4C4C"/>
          <w:sz w:val="19"/>
          <w:szCs w:val="19"/>
          <w:lang w:val="it-IT"/>
        </w:rPr>
        <w:t>.</w:t>
      </w:r>
    </w:p>
    <w:p w:rsidR="00F1344B" w:rsidRPr="009B614B" w:rsidRDefault="00F1344B">
      <w:pPr>
        <w:rPr>
          <w:rFonts w:ascii="Arial" w:hAnsi="Arial" w:cs="Arial"/>
          <w:color w:val="4C4C4C"/>
          <w:sz w:val="19"/>
          <w:szCs w:val="19"/>
          <w:lang w:val="it-IT"/>
        </w:rPr>
      </w:pPr>
      <w:r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>La scuola elementare</w:t>
      </w:r>
      <w:r w:rsidRPr="009B614B"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 xml:space="preserve"> (</w:t>
      </w:r>
      <w:r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>nome della scuola</w:t>
      </w:r>
      <w:r w:rsidRPr="009B614B">
        <w:rPr>
          <w:rFonts w:ascii="Arial" w:hAnsi="Arial" w:cs="Arial"/>
          <w:color w:val="4C4C4C"/>
          <w:sz w:val="19"/>
          <w:szCs w:val="19"/>
          <w:highlight w:val="yellow"/>
          <w:lang w:val="it-IT"/>
        </w:rPr>
        <w:t>)…….</w:t>
      </w:r>
      <w:r>
        <w:rPr>
          <w:rFonts w:ascii="Arial" w:hAnsi="Arial" w:cs="Arial"/>
          <w:color w:val="4C4C4C"/>
          <w:sz w:val="19"/>
          <w:szCs w:val="19"/>
          <w:lang w:val="it-IT"/>
        </w:rPr>
        <w:t xml:space="preserve"> per ragioni operative non realizzerà</w:t>
      </w:r>
      <w:r w:rsidRPr="009B614B">
        <w:rPr>
          <w:rFonts w:ascii="Arial" w:hAnsi="Arial" w:cs="Arial"/>
          <w:color w:val="4C4C4C"/>
          <w:sz w:val="19"/>
          <w:szCs w:val="19"/>
          <w:lang w:val="it-IT"/>
        </w:rPr>
        <w:t xml:space="preserve"> </w:t>
      </w:r>
      <w:r>
        <w:rPr>
          <w:rStyle w:val="Strong"/>
          <w:rFonts w:ascii="Arial" w:hAnsi="Arial" w:cs="Arial"/>
          <w:b w:val="0"/>
          <w:color w:val="4C4C4C"/>
          <w:sz w:val="19"/>
          <w:szCs w:val="19"/>
          <w:lang w:val="it-IT"/>
        </w:rPr>
        <w:t>attività educative e di socializzazione saltuarie</w:t>
      </w:r>
      <w:r w:rsidRPr="009B614B">
        <w:rPr>
          <w:rFonts w:ascii="Arial" w:hAnsi="Arial" w:cs="Arial"/>
          <w:color w:val="4C4C4C"/>
          <w:sz w:val="19"/>
          <w:szCs w:val="19"/>
          <w:lang w:val="it-IT"/>
        </w:rPr>
        <w:t>.</w:t>
      </w:r>
    </w:p>
    <w:p w:rsidR="00F1344B" w:rsidRPr="009B614B" w:rsidRDefault="00F1344B">
      <w:pPr>
        <w:rPr>
          <w:rFonts w:ascii="Arial" w:hAnsi="Arial" w:cs="Arial"/>
          <w:color w:val="4C4C4C"/>
          <w:sz w:val="19"/>
          <w:szCs w:val="19"/>
          <w:lang w:val="it-IT"/>
        </w:rPr>
      </w:pPr>
    </w:p>
    <w:p w:rsidR="00F1344B" w:rsidRPr="009B614B" w:rsidRDefault="00F1344B">
      <w:pPr>
        <w:rPr>
          <w:rFonts w:ascii="Arial" w:hAnsi="Arial" w:cs="Arial"/>
          <w:color w:val="4C4C4C"/>
          <w:sz w:val="19"/>
          <w:szCs w:val="19"/>
          <w:lang w:val="it-IT"/>
        </w:rPr>
      </w:pPr>
      <w:r>
        <w:rPr>
          <w:rFonts w:ascii="Arial" w:hAnsi="Arial" w:cs="Arial"/>
          <w:color w:val="4C4C4C"/>
          <w:sz w:val="19"/>
          <w:szCs w:val="19"/>
          <w:lang w:val="it-IT"/>
        </w:rPr>
        <w:t>Fonte</w:t>
      </w:r>
      <w:r w:rsidRPr="009B614B">
        <w:rPr>
          <w:rFonts w:ascii="Arial" w:hAnsi="Arial" w:cs="Arial"/>
          <w:color w:val="4C4C4C"/>
          <w:sz w:val="19"/>
          <w:szCs w:val="19"/>
          <w:lang w:val="it-IT"/>
        </w:rPr>
        <w:t xml:space="preserve">: </w:t>
      </w:r>
      <w:hyperlink r:id="rId4" w:history="1">
        <w:r w:rsidRPr="009B614B">
          <w:rPr>
            <w:rStyle w:val="Hyperlink"/>
            <w:lang w:val="it-IT"/>
          </w:rPr>
          <w:t>https://www.msmt.cz/harmonogram-uvolnovani-opatreni-v-oblasti-skolstvi</w:t>
        </w:r>
      </w:hyperlink>
      <w:r>
        <w:rPr>
          <w:lang w:val="it-IT"/>
        </w:rPr>
        <w:t>, aggiornamento</w:t>
      </w:r>
      <w:r w:rsidRPr="009B614B">
        <w:rPr>
          <w:lang w:val="it-IT"/>
        </w:rPr>
        <w:t xml:space="preserve"> 26.5.2020</w:t>
      </w:r>
    </w:p>
    <w:p w:rsidR="00F1344B" w:rsidRPr="009B614B" w:rsidRDefault="00F1344B">
      <w:pPr>
        <w:rPr>
          <w:lang w:val="it-IT"/>
        </w:rPr>
      </w:pPr>
    </w:p>
    <w:p w:rsidR="00F1344B" w:rsidRPr="009B614B" w:rsidRDefault="00F1344B">
      <w:pPr>
        <w:rPr>
          <w:lang w:val="it-IT"/>
        </w:rPr>
      </w:pPr>
    </w:p>
    <w:sectPr w:rsidR="00F1344B" w:rsidRPr="009B614B" w:rsidSect="00B5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E11"/>
    <w:rsid w:val="001A4349"/>
    <w:rsid w:val="00526864"/>
    <w:rsid w:val="007131AB"/>
    <w:rsid w:val="00801E11"/>
    <w:rsid w:val="009B614B"/>
    <w:rsid w:val="00B52A77"/>
    <w:rsid w:val="00BD365F"/>
    <w:rsid w:val="00F1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77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01E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01E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mt.cz/harmonogram-uvolnovani-opatreni-v-oblasti-skolst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217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Smolová Závorová Halka</dc:creator>
  <cp:keywords/>
  <dc:description/>
  <cp:lastModifiedBy>Passerini</cp:lastModifiedBy>
  <cp:revision>3</cp:revision>
  <dcterms:created xsi:type="dcterms:W3CDTF">2020-05-26T12:30:00Z</dcterms:created>
  <dcterms:modified xsi:type="dcterms:W3CDTF">2020-05-26T12:41:00Z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