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E999B" w14:textId="21D7099E" w:rsidR="00DA29F0" w:rsidRDefault="003E2C19">
      <w:pPr>
        <w:pStyle w:val="Zkladntext"/>
        <w:rPr>
          <w:rFonts w:ascii="Times New Roman"/>
          <w:sz w:val="20"/>
        </w:rPr>
      </w:pPr>
      <w:r>
        <w:pict w14:anchorId="3DFF357F">
          <v:rect id="_x0000_s1045" style="position:absolute;margin-left:0;margin-top:-30.7pt;width:595.5pt;height:736.95pt;z-index:-15774208;mso-position-horizontal-relative:page" fillcolor="#d8e7ff" stroked="f">
            <w10:wrap anchorx="page"/>
          </v:rect>
        </w:pict>
      </w:r>
      <w:r>
        <w:pict w14:anchorId="02B41891">
          <v:group id="_x0000_s1031" style="position:absolute;margin-left:45.9pt;margin-top:-76.75pt;width:240.45pt;height:332.25pt;rotation:270;z-index:-15773696;mso-position-horizontal-relative:page" coordorigin="8742,-232" coordsize="3169,3872">
            <v:shape id="_x0000_s1044" style="position:absolute;left:8741;top:-232;width:2613;height:2161" coordorigin="8742,-232" coordsize="2613,2161" o:spt="100" adj="0,,0" path="m8895,-185r-26,-39l8866,-232r463,l9386,-203r42,14l9472,-186r43,-10l9553,-218r19,-14l10548,-232r3,2l10616,-175r60,62l10711,-84r41,18l10796,-61r46,-7l10999,-119r12,-6l11022,-133r8,-10l11036,-155r19,-38l11083,-225r10,-7l11293,-232r31,31l11354,-131r-2,72l11319,5r-58,45l11229,61r-33,4l11163,63r-31,-9l11119,51r-13,-1l11093,53r-13,5l10941,145r-36,29l10880,212r-13,43l10867,301r7,65l10876,432r-3,66l10864,566r-6,30l10850,626r-8,29l10833,684r-8,45l10830,773r17,41l10875,849r357,427l11218,1296r-54,38l11100,1351r-60,-5l10886,1162r-10,-12l10864,1141r-142,-79l10680,1046r-45,-3l10591,1052r-39,21l10482,1121r-73,39l10331,1193r-70,21l9269,26r-31,-36l9110,-119r-12,-8l9086,-132r-14,-1l9059,-132r-43,4l8973,-135r-41,-19l8895,-185xm11232,1276l10875,849r120,111l11008,969r14,6l11037,977r16,l11097,974r44,9l11183,1002r38,30l11251,1076r17,54l11271,1186r-13,51l11232,1276xm10944,1290r-22,-30l10906,1226r-9,-36l10893,1175r-7,-13l11040,1346r-5,-1l10973,1316r-29,-26xm8780,1071r-31,-60l8742,948r15,-60l8791,836r53,-38l8879,785r35,-5l8950,782r34,9l8998,794r15,1l9027,792r13,-7l9179,696r35,-29l9238,629r13,-42l9251,542r-7,-64l9242,412r4,-66l9255,280r6,-31l9268,219r8,-30l9286,160r8,-46l9288,68,9269,26r992,1188l10250,1217r-84,16l10123,1245r-37,24l10057,1302r-18,41l9990,1503,9712,1170r-36,-26l9613,1107r-59,-42l9499,1018r-50,-51l9414,938r-41,-17l9328,917r-45,8l9132,977r-14,6l9107,992r-9,11l9092,1016r-18,39l9047,1088r-35,27l8969,1133r-50,5l8866,1128r-49,-23l8780,1071xm9666,1842r-26,-52l9631,1737r6,-49l9655,1643r27,-37l9717,1576r12,-10l9738,1553r6,-14l9747,1523r13,-234l9756,1245r-17,-40l9712,1170r278,333l9971,1563r-2,16l9969,1595r5,15l9982,1623r19,33l10013,1692r5,38l10015,1770r-25,65l9946,1886r-58,33l9821,1929r-71,-14l9704,1886r-38,-44xe" fillcolor="#3ab9a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9817;top:-116;width:293;height:293">
              <v:imagedata r:id="rId7" o:title=""/>
            </v:shape>
            <v:shape id="_x0000_s1042" type="#_x0000_t75" style="position:absolute;left:10396;top:259;width:237;height:237">
              <v:imagedata r:id="rId8" o:title=""/>
            </v:shape>
            <v:shape id="_x0000_s1041" type="#_x0000_t75" style="position:absolute;left:9805;top:826;width:207;height:207">
              <v:imagedata r:id="rId9" o:title=""/>
            </v:shape>
            <v:shape id="_x0000_s1040" type="#_x0000_t75" style="position:absolute;left:9992;top:442;width:169;height:169">
              <v:imagedata r:id="rId10" o:title=""/>
            </v:shape>
            <v:shape id="_x0000_s1039" type="#_x0000_t75" style="position:absolute;left:9489;top:359;width:165;height:165">
              <v:imagedata r:id="rId11" o:title=""/>
            </v:shape>
            <v:shape id="_x0000_s1038" style="position:absolute;left:9916;top:1737;width:1994;height:1903" coordorigin="9916,1738" coordsize="1994,1903" o:spt="100" adj="0,,0" path="m11516,2935r-747,-896l10791,2065r27,18l10850,2093r33,l10930,2088r48,-2l11027,2089r49,6l11098,2100r22,5l11142,2111r21,7l11195,2124r32,-4l11257,2107r26,-20l11364,1999r7,-9l11375,1980r2,-11l11374,1925r7,-33l11395,1862r22,-28l11449,1813r39,-13l11529,1798r38,9l11618,1845r27,54l11648,1958r-24,57l11605,2036r-22,16l11558,2064r-26,6l11521,2073r-10,5l11503,2086r-7,9l11438,2198r-11,31l11424,2262r7,31l11447,2322r42,64l11522,2455r25,73l11562,2604r9,31l11589,2662r246,295l11834,2956r-29,-34l11796,2916r-10,-5l11774,2909r-171,-9l11571,2903r-29,12l11524,2929r-8,6xm11835,2957r-246,-295l11613,2683r30,14l11803,2745r12,2l11826,2747r11,-4l11847,2738r24,-14l11897,2715r13,-2l11910,2991r-16,-2l11862,2976r-27,-19xm10500,1936r-18,-27l10471,1877r-1,-34l10478,1812r16,-28l10517,1760r51,-22l10621,1740r46,23l10700,1806r8,23l10711,1853r-2,24l10703,1900r-5,12l10699,1926r70,113l11516,2935r-18,26l11471,3007r-21,29l10573,1984r-10,-9l10551,1970r-28,-14l10500,1936xm10886,3272r-670,-803l10225,2479r11,8l10248,2493r13,2l10320,2498r34,-3l10386,2482r26,-21l10431,2433r29,-57l10496,2324r40,-48l10581,2233r21,-26l10615,2177r4,-32l10614,2112r-41,-128l11450,3036r-10,14l11405,3090r-37,37l11347,3152r-12,31l11332,3215r6,33l11375,3358r5,10l11386,3376r106,126l11493,3513r-8,39l11468,3587r-24,28l11422,3625r-252,-301l11149,3298r-27,-17l11091,3271r-33,l11011,3277r-48,1l10915,3275r-29,-3xm11492,3502r-106,-126l11394,3382r38,18l11457,3420r19,26l11489,3477r3,25xm11280,3614r-36,-46l11235,3543r-4,-26l11233,3491r6,-25l11242,3456r,-11l11240,3435r-5,-10l11170,3324r252,301l11388,3640r-57,-1l11280,3614xm9945,2655r-21,-41l9916,2568r15,-74l9973,2437r63,-34l10109,2400r33,9l10171,2424r25,20l10886,3272r-19,-3l10844,3265r-22,-6l10801,3253r-22,-7l10779,3246r-419,-502l10337,2724r-29,-14l10227,2686r-13,-3l10200,2684r-12,4l10176,2695r-36,19l10100,2724r-42,l10015,2712r-39,-24l9945,2655xm10354,3522r-26,-47l10323,3422r20,-51l10359,3351r19,-16l10400,3324r23,-7l10433,3314r8,-5l10448,3303r6,-9l10514,3174r11,-31l10527,3111r-7,-31l10504,3051r-40,-56l10431,2934r-25,-65l10388,2801r-11,-30l10360,2744r419,502l10746,3240r-34,4l10681,3258r-26,23l10575,3375r-8,10l10563,3399r3,13l10569,3443r-5,32l10550,3505r-23,26l10499,3551r-31,10l10435,3562r-34,-8l10354,3522xe" fillcolor="#4bcca6" stroked="f">
              <v:stroke joinstyle="round"/>
              <v:formulas/>
              <v:path arrowok="t" o:connecttype="segments"/>
            </v:shape>
            <v:shape id="_x0000_s1037" type="#_x0000_t75" style="position:absolute;left:10578;top:2645;width:214;height:214">
              <v:imagedata r:id="rId12" o:title=""/>
            </v:shape>
            <v:shape id="_x0000_s1036" type="#_x0000_t75" style="position:absolute;left:10852;top:2263;width:173;height:173">
              <v:imagedata r:id="rId13" o:title=""/>
            </v:shape>
            <v:shape id="_x0000_s1035" type="#_x0000_t75" style="position:absolute;left:11266;top:2715;width:151;height:151">
              <v:imagedata r:id="rId14" o:title=""/>
            </v:shape>
            <v:shape id="_x0000_s1034" type="#_x0000_t75" style="position:absolute;left:10976;top:2596;width:123;height:123">
              <v:imagedata r:id="rId15" o:title=""/>
            </v:shape>
            <v:shape id="_x0000_s1033" type="#_x0000_t75" style="position:absolute;left:10911;top:2962;width:120;height:120">
              <v:imagedata r:id="rId16" o:title=""/>
            </v:shape>
            <v:shape id="_x0000_s1032" style="position:absolute;left:11684;top:397;width:226;height:1021" coordorigin="11685,397" coordsize="226,1021" o:spt="100" adj="0,,0" path="m11780,576r-16,-25l11755,524r-2,-29l11760,466r29,-42l11829,401r47,-4l11910,410r,201l11908,610r-12,-3l11885,609r-28,3l11830,607r-26,-12l11780,576xm11707,1375r-22,-48l11686,1277r22,-44l11748,1201r22,-8l11793,1190r22,1l11837,1197r12,4l11862,1200r11,-7l11910,1169r,160l11910,1329r-4,12l11894,1365r-17,22l11855,1404r-28,11l11795,1418r-33,-6l11731,1397r-24,-22xe" fillcolor="#4accbc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2CF83C7">
          <v:group id="_x0000_s1046" style="position:absolute;margin-left:0;margin-top:736.95pt;width:595.5pt;height:105.3pt;z-index:15730176;mso-position-horizontal-relative:page;mso-position-vertical-relative:page" coordorigin=",14739" coordsize="11910,2106">
            <v:rect id="_x0000_s1050" style="position:absolute;top:14739;width:11910;height:2106" stroked="f"/>
            <v:shape id="_x0000_s1049" type="#_x0000_t75" style="position:absolute;left:8907;top:15161;width:2688;height:1322">
              <v:imagedata r:id="rId17" o:title=""/>
            </v:shape>
            <v:shape id="_x0000_s1048" type="#_x0000_t75" style="position:absolute;left:368;top:14897;width:1847;height:1847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top:14739;width:11910;height:2106" filled="f" stroked="f">
              <v:textbox style="mso-next-textbox:#_x0000_s1047" inset="0,0,0,0">
                <w:txbxContent>
                  <w:p w14:paraId="38DA7C64" w14:textId="77777777" w:rsidR="00DA29F0" w:rsidRDefault="00DA29F0">
                    <w:pPr>
                      <w:rPr>
                        <w:rFonts w:ascii="Lucida Sans Unicode"/>
                        <w:sz w:val="36"/>
                      </w:rPr>
                    </w:pPr>
                  </w:p>
                  <w:p w14:paraId="30E2EAEF" w14:textId="77777777" w:rsidR="00DA29F0" w:rsidRDefault="00DA29F0">
                    <w:pPr>
                      <w:spacing w:before="11"/>
                      <w:rPr>
                        <w:rFonts w:ascii="Lucida Sans Unicode"/>
                        <w:sz w:val="52"/>
                      </w:rPr>
                    </w:pPr>
                  </w:p>
                  <w:p w14:paraId="0C5BAE2A" w14:textId="77777777" w:rsidR="00DA29F0" w:rsidRDefault="003E2C19">
                    <w:pPr>
                      <w:ind w:left="3082" w:right="3682"/>
                      <w:jc w:val="center"/>
                      <w:rPr>
                        <w:rFonts w:ascii="Trebuchet MS"/>
                        <w:sz w:val="36"/>
                      </w:rPr>
                    </w:pPr>
                    <w:hyperlink r:id="rId19">
                      <w:r w:rsidR="00C953D3">
                        <w:rPr>
                          <w:rFonts w:ascii="Trebuchet MS"/>
                          <w:color w:val="202A50"/>
                          <w:w w:val="101"/>
                          <w:sz w:val="36"/>
                        </w:rPr>
                        <w:t>h</w:t>
                      </w:r>
                      <w:r w:rsidR="00C953D3">
                        <w:rPr>
                          <w:rFonts w:ascii="Trebuchet MS"/>
                          <w:color w:val="202A50"/>
                          <w:w w:val="88"/>
                          <w:sz w:val="36"/>
                        </w:rPr>
                        <w:t>tt</w:t>
                      </w:r>
                      <w:r w:rsidR="00C953D3">
                        <w:rPr>
                          <w:rFonts w:ascii="Trebuchet MS"/>
                          <w:color w:val="202A50"/>
                          <w:w w:val="110"/>
                          <w:sz w:val="36"/>
                        </w:rPr>
                        <w:t>p</w:t>
                      </w:r>
                      <w:r w:rsidR="00C953D3">
                        <w:rPr>
                          <w:rFonts w:ascii="Trebuchet MS"/>
                          <w:color w:val="202A50"/>
                          <w:w w:val="124"/>
                          <w:sz w:val="36"/>
                        </w:rPr>
                        <w:t>s</w:t>
                      </w:r>
                      <w:r w:rsidR="00C953D3">
                        <w:rPr>
                          <w:rFonts w:ascii="Trebuchet MS"/>
                          <w:color w:val="202A50"/>
                          <w:w w:val="83"/>
                          <w:sz w:val="36"/>
                        </w:rPr>
                        <w:t>:</w:t>
                      </w:r>
                      <w:r w:rsidR="00C953D3">
                        <w:rPr>
                          <w:rFonts w:ascii="Trebuchet MS"/>
                          <w:color w:val="202A50"/>
                          <w:w w:val="98"/>
                          <w:sz w:val="36"/>
                        </w:rPr>
                        <w:t>//</w:t>
                      </w:r>
                      <w:r w:rsidR="00C953D3">
                        <w:rPr>
                          <w:rFonts w:ascii="Trebuchet MS"/>
                          <w:color w:val="202A50"/>
                          <w:w w:val="105"/>
                          <w:sz w:val="36"/>
                        </w:rPr>
                        <w:t>www</w:t>
                      </w:r>
                      <w:r w:rsidR="00C953D3">
                        <w:rPr>
                          <w:rFonts w:ascii="Trebuchet MS"/>
                          <w:color w:val="202A50"/>
                          <w:w w:val="76"/>
                          <w:sz w:val="36"/>
                        </w:rPr>
                        <w:t>.</w:t>
                      </w:r>
                      <w:r w:rsidR="00C953D3">
                        <w:rPr>
                          <w:rFonts w:ascii="Trebuchet MS"/>
                          <w:color w:val="202A50"/>
                          <w:w w:val="104"/>
                          <w:sz w:val="36"/>
                        </w:rPr>
                        <w:t>e</w:t>
                      </w:r>
                      <w:r w:rsidR="00C953D3">
                        <w:rPr>
                          <w:rFonts w:ascii="Trebuchet MS"/>
                          <w:color w:val="202A50"/>
                          <w:w w:val="110"/>
                          <w:sz w:val="36"/>
                        </w:rPr>
                        <w:t>d</w:t>
                      </w:r>
                      <w:r w:rsidR="00C953D3">
                        <w:rPr>
                          <w:rFonts w:ascii="Trebuchet MS"/>
                          <w:color w:val="202A50"/>
                          <w:w w:val="102"/>
                          <w:sz w:val="36"/>
                        </w:rPr>
                        <w:t>u</w:t>
                      </w:r>
                      <w:r w:rsidR="00C953D3">
                        <w:rPr>
                          <w:rFonts w:ascii="Trebuchet MS"/>
                          <w:color w:val="202A50"/>
                          <w:w w:val="76"/>
                          <w:sz w:val="36"/>
                        </w:rPr>
                        <w:t>.</w:t>
                      </w:r>
                      <w:r w:rsidR="00C953D3">
                        <w:rPr>
                          <w:rFonts w:ascii="Trebuchet MS"/>
                          <w:color w:val="202A50"/>
                          <w:w w:val="111"/>
                          <w:sz w:val="36"/>
                        </w:rPr>
                        <w:t>c</w:t>
                      </w:r>
                      <w:r w:rsidR="00C953D3">
                        <w:rPr>
                          <w:rFonts w:ascii="Trebuchet MS"/>
                          <w:color w:val="202A50"/>
                          <w:w w:val="102"/>
                          <w:sz w:val="36"/>
                        </w:rPr>
                        <w:t>z</w:t>
                      </w:r>
                      <w:r w:rsidR="00C953D3">
                        <w:rPr>
                          <w:rFonts w:ascii="Trebuchet MS"/>
                          <w:color w:val="202A50"/>
                          <w:w w:val="98"/>
                          <w:sz w:val="36"/>
                        </w:rPr>
                        <w:t>/</w:t>
                      </w:r>
                      <w:r w:rsidR="00C953D3">
                        <w:rPr>
                          <w:rFonts w:ascii="Trebuchet MS"/>
                          <w:color w:val="202A50"/>
                          <w:w w:val="111"/>
                          <w:sz w:val="36"/>
                        </w:rPr>
                        <w:t>c</w:t>
                      </w:r>
                      <w:r w:rsidR="00C953D3">
                        <w:rPr>
                          <w:rFonts w:ascii="Trebuchet MS"/>
                          <w:color w:val="202A50"/>
                          <w:w w:val="106"/>
                          <w:sz w:val="36"/>
                        </w:rPr>
                        <w:t>o</w:t>
                      </w:r>
                      <w:r w:rsidR="00C953D3">
                        <w:rPr>
                          <w:rFonts w:ascii="Trebuchet MS"/>
                          <w:color w:val="202A50"/>
                          <w:sz w:val="36"/>
                        </w:rPr>
                        <w:t>v</w:t>
                      </w:r>
                      <w:r w:rsidR="00C953D3">
                        <w:rPr>
                          <w:rFonts w:ascii="Trebuchet MS"/>
                          <w:color w:val="202A50"/>
                          <w:w w:val="98"/>
                          <w:sz w:val="36"/>
                        </w:rPr>
                        <w:t>i</w:t>
                      </w:r>
                      <w:r w:rsidR="00C953D3">
                        <w:rPr>
                          <w:rFonts w:ascii="Trebuchet MS"/>
                          <w:color w:val="202A50"/>
                          <w:w w:val="110"/>
                          <w:sz w:val="36"/>
                        </w:rPr>
                        <w:t>d</w:t>
                      </w:r>
                      <w:r w:rsidR="00C953D3">
                        <w:rPr>
                          <w:rFonts w:ascii="Trebuchet MS"/>
                          <w:color w:val="202A50"/>
                          <w:w w:val="92"/>
                          <w:sz w:val="36"/>
                        </w:rPr>
                        <w:t>-</w:t>
                      </w:r>
                      <w:r w:rsidR="00C953D3">
                        <w:rPr>
                          <w:rFonts w:ascii="Trebuchet MS"/>
                          <w:color w:val="202A50"/>
                          <w:w w:val="57"/>
                          <w:sz w:val="36"/>
                        </w:rPr>
                        <w:t>1</w:t>
                      </w:r>
                      <w:r w:rsidR="00C953D3">
                        <w:rPr>
                          <w:rFonts w:ascii="Trebuchet MS"/>
                          <w:color w:val="202A50"/>
                          <w:w w:val="108"/>
                          <w:sz w:val="36"/>
                        </w:rPr>
                        <w:t>9</w:t>
                      </w:r>
                      <w:r w:rsidR="00C953D3">
                        <w:rPr>
                          <w:rFonts w:ascii="Trebuchet MS"/>
                          <w:color w:val="202A50"/>
                          <w:w w:val="98"/>
                          <w:sz w:val="36"/>
                        </w:rPr>
                        <w:t>/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14:paraId="35D78722" w14:textId="00FDC0B8" w:rsidR="00DA29F0" w:rsidRDefault="00DA29F0" w:rsidP="00EA4B0B"/>
    <w:p w14:paraId="0E22B675" w14:textId="5550073F" w:rsidR="00A74976" w:rsidRDefault="00EA4B0B" w:rsidP="00556EBF">
      <w:pPr>
        <w:tabs>
          <w:tab w:val="left" w:pos="8280"/>
          <w:tab w:val="left" w:pos="9690"/>
        </w:tabs>
        <w:spacing w:before="316" w:line="979" w:lineRule="exact"/>
        <w:ind w:left="316"/>
        <w:rPr>
          <w:rFonts w:ascii="Lucida Sans Unicode"/>
          <w:sz w:val="27"/>
        </w:rPr>
      </w:pPr>
      <w:r>
        <w:rPr>
          <w:rFonts w:ascii="Trebuchet MS" w:hAnsi="Trebuchet MS"/>
          <w:b/>
          <w:sz w:val="86"/>
        </w:rPr>
        <w:tab/>
      </w:r>
      <w:r w:rsidR="00556EBF">
        <w:rPr>
          <w:rFonts w:ascii="Trebuchet MS" w:hAnsi="Trebuchet MS"/>
          <w:b/>
          <w:sz w:val="86"/>
        </w:rPr>
        <w:tab/>
      </w:r>
    </w:p>
    <w:p w14:paraId="17BA328A" w14:textId="0B522C7E" w:rsidR="003E2C19" w:rsidRPr="003E2C19" w:rsidRDefault="003E2C19" w:rsidP="003E2C19">
      <w:pPr>
        <w:bidi/>
        <w:ind w:left="794" w:right="3685"/>
        <w:rPr>
          <w:rFonts w:asciiTheme="minorHAnsi" w:eastAsiaTheme="minorHAnsi" w:hAnsiTheme="minorHAnsi" w:cs="Arial"/>
          <w:sz w:val="72"/>
          <w:szCs w:val="72"/>
        </w:rPr>
      </w:pPr>
      <w:r w:rsidRPr="00EA4B0B">
        <w:rPr>
          <w:noProof/>
          <w:sz w:val="32"/>
          <w:szCs w:val="32"/>
        </w:rPr>
        <w:drawing>
          <wp:anchor distT="0" distB="0" distL="0" distR="0" simplePos="0" relativeHeight="251699712" behindDoc="0" locked="0" layoutInCell="1" allowOverlap="1" wp14:anchorId="521F1478" wp14:editId="536CF801">
            <wp:simplePos x="0" y="0"/>
            <wp:positionH relativeFrom="page">
              <wp:posOffset>173990</wp:posOffset>
            </wp:positionH>
            <wp:positionV relativeFrom="paragraph">
              <wp:posOffset>320040</wp:posOffset>
            </wp:positionV>
            <wp:extent cx="1981024" cy="6522179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024" cy="652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C19">
        <w:rPr>
          <w:rFonts w:cs="Arial"/>
          <w:sz w:val="72"/>
          <w:szCs w:val="72"/>
          <w:rtl/>
        </w:rPr>
        <w:t>كوفيد في المدارس</w:t>
      </w:r>
    </w:p>
    <w:p w14:paraId="5D31A814" w14:textId="4CF7E0DE" w:rsidR="003E2C19" w:rsidRPr="003E2C19" w:rsidRDefault="003E2C19" w:rsidP="003E2C19">
      <w:pPr>
        <w:bidi/>
        <w:ind w:left="794" w:right="3685"/>
        <w:rPr>
          <w:rFonts w:cstheme="minorBidi"/>
          <w:sz w:val="72"/>
          <w:szCs w:val="72"/>
        </w:rPr>
      </w:pPr>
    </w:p>
    <w:p w14:paraId="550A0033" w14:textId="2249B333" w:rsidR="003E2C19" w:rsidRPr="003E2C19" w:rsidRDefault="003E2C19" w:rsidP="003E2C19">
      <w:pPr>
        <w:bidi/>
        <w:ind w:left="794" w:right="3685"/>
        <w:rPr>
          <w:rFonts w:cs="Arial"/>
          <w:sz w:val="72"/>
          <w:szCs w:val="72"/>
        </w:rPr>
      </w:pPr>
      <w:r w:rsidRPr="003E2C19">
        <w:rPr>
          <w:rFonts w:cs="Arial"/>
          <w:sz w:val="72"/>
          <w:szCs w:val="72"/>
          <w:rtl/>
        </w:rPr>
        <w:t>من الذي يقرر؟</w:t>
      </w:r>
    </w:p>
    <w:p w14:paraId="7BB684CF" w14:textId="79863823" w:rsidR="003E2C19" w:rsidRDefault="003E2C19" w:rsidP="003E2C19">
      <w:pPr>
        <w:bidi/>
        <w:ind w:left="794" w:right="3685"/>
        <w:rPr>
          <w:rFonts w:cstheme="minorBidi"/>
          <w:rtl/>
        </w:rPr>
      </w:pPr>
    </w:p>
    <w:p w14:paraId="4CD08CD5" w14:textId="056FDCCD" w:rsidR="003E2C19" w:rsidRPr="003E2C19" w:rsidRDefault="003E2C19" w:rsidP="003E2C19">
      <w:pPr>
        <w:bidi/>
        <w:ind w:left="794" w:right="3685"/>
        <w:rPr>
          <w:rFonts w:cstheme="minorBidi"/>
          <w:sz w:val="32"/>
          <w:szCs w:val="32"/>
        </w:rPr>
      </w:pPr>
      <w:bookmarkStart w:id="0" w:name="_GoBack"/>
      <w:bookmarkEnd w:id="0"/>
    </w:p>
    <w:p w14:paraId="271D2906" w14:textId="44FC639D" w:rsidR="003E2C19" w:rsidRPr="003E2C19" w:rsidRDefault="003E2C19" w:rsidP="003E2C19">
      <w:pPr>
        <w:bidi/>
        <w:ind w:left="794" w:right="3685"/>
        <w:rPr>
          <w:rFonts w:cs="Arial"/>
          <w:sz w:val="32"/>
          <w:szCs w:val="32"/>
          <w:rtl/>
        </w:rPr>
      </w:pPr>
      <w:r w:rsidRPr="003E2C19">
        <w:rPr>
          <w:rFonts w:cs="Arial"/>
          <w:sz w:val="32"/>
          <w:szCs w:val="32"/>
          <w:rtl/>
        </w:rPr>
        <w:t xml:space="preserve">لا يأمر المدير أو وزارة التربية والتعليم ارتداء الأقنعة وغيرها من الإجراءات الإلزامية لمكافحة الأوبئة بل </w:t>
      </w:r>
    </w:p>
    <w:p w14:paraId="2411E2B3" w14:textId="7106A60D" w:rsidR="003E2C19" w:rsidRPr="003E2C19" w:rsidRDefault="003E2C19" w:rsidP="003E2C19">
      <w:pPr>
        <w:bidi/>
        <w:ind w:left="794" w:right="3685"/>
        <w:rPr>
          <w:sz w:val="32"/>
          <w:szCs w:val="32"/>
        </w:rPr>
      </w:pPr>
      <w:r w:rsidRPr="003E2C19">
        <w:rPr>
          <w:rFonts w:cs="Arial"/>
          <w:sz w:val="32"/>
          <w:szCs w:val="32"/>
          <w:rtl/>
        </w:rPr>
        <w:t>إنها إجراءات استثنائية من وزارة الصحة</w:t>
      </w:r>
      <w:r w:rsidRPr="003E2C19">
        <w:rPr>
          <w:sz w:val="32"/>
          <w:szCs w:val="32"/>
        </w:rPr>
        <w:t>.</w:t>
      </w:r>
    </w:p>
    <w:p w14:paraId="5D32BD46" w14:textId="5DCFBCFF" w:rsidR="003E2C19" w:rsidRPr="003E2C19" w:rsidRDefault="003E2C19" w:rsidP="003E2C19">
      <w:pPr>
        <w:bidi/>
        <w:ind w:left="794" w:right="3685"/>
        <w:rPr>
          <w:sz w:val="32"/>
          <w:szCs w:val="32"/>
        </w:rPr>
      </w:pPr>
    </w:p>
    <w:p w14:paraId="7E9414DF" w14:textId="77777777" w:rsidR="003E2C19" w:rsidRPr="003E2C19" w:rsidRDefault="003E2C19" w:rsidP="003E2C19">
      <w:pPr>
        <w:bidi/>
        <w:ind w:left="794" w:right="3685"/>
        <w:rPr>
          <w:sz w:val="32"/>
          <w:szCs w:val="32"/>
        </w:rPr>
      </w:pPr>
      <w:r w:rsidRPr="003E2C19">
        <w:rPr>
          <w:rFonts w:cs="Arial"/>
          <w:sz w:val="32"/>
          <w:szCs w:val="32"/>
          <w:rtl/>
        </w:rPr>
        <w:t>إذا جلس الطلاب أو غنوا أو مارسوا التمارين أثناء الحصص الدراسية، فلن يضطروا إلى ارتداء القناع، لكنهم يرتدونها في باقي الحالات الأخرى</w:t>
      </w:r>
      <w:r w:rsidRPr="003E2C19">
        <w:rPr>
          <w:sz w:val="32"/>
          <w:szCs w:val="32"/>
        </w:rPr>
        <w:t>.</w:t>
      </w:r>
    </w:p>
    <w:p w14:paraId="11F1A52D" w14:textId="76938A23" w:rsidR="003E2C19" w:rsidRPr="003E2C19" w:rsidRDefault="003E2C19" w:rsidP="003E2C19">
      <w:pPr>
        <w:bidi/>
        <w:ind w:left="794" w:right="3685"/>
        <w:rPr>
          <w:rFonts w:cs="Arial"/>
          <w:sz w:val="32"/>
          <w:szCs w:val="32"/>
          <w:rtl/>
        </w:rPr>
      </w:pPr>
    </w:p>
    <w:p w14:paraId="7E5A740E" w14:textId="77777777" w:rsidR="003E2C19" w:rsidRPr="003E2C19" w:rsidRDefault="003E2C19" w:rsidP="003E2C19">
      <w:pPr>
        <w:bidi/>
        <w:ind w:left="794" w:right="3685"/>
        <w:rPr>
          <w:rFonts w:cstheme="minorBidi"/>
          <w:sz w:val="32"/>
          <w:szCs w:val="32"/>
        </w:rPr>
      </w:pPr>
      <w:r w:rsidRPr="003E2C19">
        <w:rPr>
          <w:rFonts w:cs="Arial"/>
          <w:sz w:val="32"/>
          <w:szCs w:val="32"/>
          <w:rtl/>
        </w:rPr>
        <w:t>الجهة الوحيدة المخولة لفرض الحجر الصحي هي</w:t>
      </w:r>
      <w:r w:rsidRPr="003E2C19">
        <w:rPr>
          <w:sz w:val="32"/>
          <w:szCs w:val="32"/>
          <w:rtl/>
        </w:rPr>
        <w:t xml:space="preserve"> </w:t>
      </w:r>
      <w:r w:rsidRPr="003E2C19">
        <w:rPr>
          <w:rFonts w:ascii="Arial" w:hAnsi="Arial" w:cs="Arial" w:hint="cs"/>
          <w:sz w:val="32"/>
          <w:szCs w:val="32"/>
          <w:rtl/>
        </w:rPr>
        <w:t>الإدارة</w:t>
      </w:r>
      <w:r w:rsidRPr="003E2C19">
        <w:rPr>
          <w:sz w:val="32"/>
          <w:szCs w:val="32"/>
          <w:rtl/>
        </w:rPr>
        <w:t xml:space="preserve"> </w:t>
      </w:r>
      <w:r w:rsidRPr="003E2C19">
        <w:rPr>
          <w:rFonts w:ascii="Arial" w:hAnsi="Arial" w:cs="Arial" w:hint="cs"/>
          <w:sz w:val="32"/>
          <w:szCs w:val="32"/>
          <w:rtl/>
        </w:rPr>
        <w:t>الصحية</w:t>
      </w:r>
      <w:r w:rsidRPr="003E2C19">
        <w:rPr>
          <w:sz w:val="32"/>
          <w:szCs w:val="32"/>
          <w:rtl/>
        </w:rPr>
        <w:t xml:space="preserve"> </w:t>
      </w:r>
      <w:r w:rsidRPr="003E2C19">
        <w:rPr>
          <w:rFonts w:ascii="Arial" w:hAnsi="Arial" w:cs="Arial" w:hint="cs"/>
          <w:sz w:val="32"/>
          <w:szCs w:val="32"/>
          <w:rtl/>
        </w:rPr>
        <w:t>الإقليمية</w:t>
      </w:r>
      <w:r w:rsidRPr="003E2C19">
        <w:rPr>
          <w:sz w:val="32"/>
          <w:szCs w:val="32"/>
          <w:rtl/>
        </w:rPr>
        <w:t>.</w:t>
      </w:r>
      <w:r w:rsidRPr="003E2C19">
        <w:rPr>
          <w:rFonts w:hint="cs"/>
          <w:sz w:val="32"/>
          <w:szCs w:val="32"/>
        </w:rPr>
        <w:t xml:space="preserve"> </w:t>
      </w:r>
      <w:r w:rsidRPr="003E2C19">
        <w:rPr>
          <w:rFonts w:ascii="Arial" w:hAnsi="Arial" w:cs="Arial" w:hint="cs"/>
          <w:sz w:val="32"/>
          <w:szCs w:val="32"/>
          <w:rtl/>
        </w:rPr>
        <w:t>أما</w:t>
      </w:r>
      <w:r w:rsidRPr="003E2C19">
        <w:rPr>
          <w:sz w:val="32"/>
          <w:szCs w:val="32"/>
          <w:rtl/>
        </w:rPr>
        <w:t xml:space="preserve"> </w:t>
      </w:r>
      <w:r w:rsidRPr="003E2C19">
        <w:rPr>
          <w:rFonts w:cs="Arial"/>
          <w:sz w:val="32"/>
          <w:szCs w:val="32"/>
          <w:rtl/>
        </w:rPr>
        <w:t>المدرسة فليس لديها أية سلطة لإصدار أمر الحجر الصحي وليس من وظيفتها استدعاء أولياء الأمور وإبلاغهم عن الحجر الصحي</w:t>
      </w:r>
      <w:r w:rsidRPr="003E2C19">
        <w:rPr>
          <w:sz w:val="32"/>
          <w:szCs w:val="32"/>
        </w:rPr>
        <w:t>.</w:t>
      </w:r>
    </w:p>
    <w:p w14:paraId="6F232C94" w14:textId="1DD2BC9F" w:rsidR="003E2C19" w:rsidRPr="003E2C19" w:rsidRDefault="003E2C19" w:rsidP="003E2C19">
      <w:pPr>
        <w:bidi/>
        <w:ind w:left="794" w:right="3685"/>
        <w:rPr>
          <w:sz w:val="32"/>
          <w:szCs w:val="32"/>
        </w:rPr>
      </w:pPr>
    </w:p>
    <w:p w14:paraId="33720E65" w14:textId="03B2C64F" w:rsidR="003E2C19" w:rsidRPr="003E2C19" w:rsidRDefault="003E2C19" w:rsidP="003E2C19">
      <w:pPr>
        <w:bidi/>
        <w:ind w:left="794" w:right="3685"/>
        <w:rPr>
          <w:sz w:val="32"/>
          <w:szCs w:val="32"/>
        </w:rPr>
      </w:pPr>
      <w:r w:rsidRPr="003E2C19">
        <w:rPr>
          <w:rFonts w:cs="Arial"/>
          <w:sz w:val="32"/>
          <w:szCs w:val="32"/>
          <w:rtl/>
        </w:rPr>
        <w:t>الوالد هو المسؤول عن إنهاء الحجر الصحي، سواء عن طريق القيام  باختبار</w:t>
      </w:r>
      <w:r w:rsidRPr="003E2C19">
        <w:rPr>
          <w:sz w:val="32"/>
          <w:szCs w:val="32"/>
        </w:rPr>
        <w:t xml:space="preserve"> PCR </w:t>
      </w:r>
      <w:r w:rsidRPr="003E2C19">
        <w:rPr>
          <w:rFonts w:cs="Arial"/>
          <w:sz w:val="32"/>
          <w:szCs w:val="32"/>
          <w:rtl/>
        </w:rPr>
        <w:t>أو بعد انتهاء فترة الـ 14 يومًا - وليست المدرسة، فهي لا تقوم بفحص الأطفال عند عودتهم</w:t>
      </w:r>
      <w:r w:rsidRPr="003E2C19">
        <w:rPr>
          <w:sz w:val="32"/>
          <w:szCs w:val="32"/>
        </w:rPr>
        <w:t>.</w:t>
      </w:r>
    </w:p>
    <w:p w14:paraId="399F106F" w14:textId="71C85C22" w:rsidR="003E2C19" w:rsidRPr="003E2C19" w:rsidRDefault="003E2C19" w:rsidP="003E2C19">
      <w:pPr>
        <w:bidi/>
        <w:ind w:left="794" w:right="3685"/>
        <w:rPr>
          <w:sz w:val="32"/>
          <w:szCs w:val="32"/>
        </w:rPr>
      </w:pPr>
    </w:p>
    <w:p w14:paraId="264640B3" w14:textId="51FAF985" w:rsidR="003E2C19" w:rsidRPr="003E2C19" w:rsidRDefault="003E2C19" w:rsidP="003E2C19">
      <w:pPr>
        <w:bidi/>
        <w:ind w:left="794" w:right="3685"/>
        <w:rPr>
          <w:sz w:val="32"/>
          <w:szCs w:val="32"/>
        </w:rPr>
      </w:pPr>
      <w:r w:rsidRPr="003E2C19">
        <w:rPr>
          <w:rFonts w:cs="Arial"/>
          <w:sz w:val="32"/>
          <w:szCs w:val="32"/>
          <w:rtl/>
        </w:rPr>
        <w:t>إذا تم فرض الحجر الصحي على الطفل، فطبيب الأطفال هو الذي يصدر شهادة الخلو من العدوى وليست المدرسة</w:t>
      </w:r>
      <w:r w:rsidRPr="003E2C19">
        <w:rPr>
          <w:sz w:val="32"/>
          <w:szCs w:val="32"/>
        </w:rPr>
        <w:t>.</w:t>
      </w:r>
    </w:p>
    <w:p w14:paraId="702CECB7" w14:textId="71E6E71C" w:rsidR="003E2C19" w:rsidRPr="003E2C19" w:rsidRDefault="003E2C19" w:rsidP="003E2C19">
      <w:pPr>
        <w:bidi/>
        <w:ind w:left="794" w:right="3685"/>
        <w:rPr>
          <w:sz w:val="32"/>
          <w:szCs w:val="32"/>
        </w:rPr>
      </w:pPr>
    </w:p>
    <w:p w14:paraId="06821295" w14:textId="21DE53D0" w:rsidR="003E2C19" w:rsidRPr="003E2C19" w:rsidRDefault="003E2C19" w:rsidP="003E2C19">
      <w:pPr>
        <w:bidi/>
        <w:ind w:left="794" w:right="3685"/>
        <w:rPr>
          <w:sz w:val="32"/>
          <w:szCs w:val="32"/>
        </w:rPr>
      </w:pPr>
      <w:r w:rsidRPr="003E2C19">
        <w:rPr>
          <w:rFonts w:cs="Arial"/>
          <w:sz w:val="32"/>
          <w:szCs w:val="32"/>
          <w:rtl/>
        </w:rPr>
        <w:t>إذا تم عزل (حجر) أكثر من نصف التلاميذ في الصف المدرسي، يتم تعليم هؤلاء التلاميذ عن بعد</w:t>
      </w:r>
      <w:r w:rsidRPr="003E2C19">
        <w:rPr>
          <w:sz w:val="32"/>
          <w:szCs w:val="32"/>
        </w:rPr>
        <w:t>.</w:t>
      </w:r>
    </w:p>
    <w:p w14:paraId="470F9966" w14:textId="6BC7114A" w:rsidR="003E2C19" w:rsidRPr="003E2C19" w:rsidRDefault="003E2C19" w:rsidP="003E2C19">
      <w:pPr>
        <w:bidi/>
        <w:ind w:left="794" w:right="3685"/>
        <w:rPr>
          <w:sz w:val="32"/>
          <w:szCs w:val="32"/>
        </w:rPr>
      </w:pPr>
      <w:r w:rsidRPr="003E2C19">
        <w:rPr>
          <w:rFonts w:cs="Arial"/>
          <w:sz w:val="32"/>
          <w:szCs w:val="32"/>
          <w:rtl/>
        </w:rPr>
        <w:t>للطلاب الآخرين الحق في التعليم بدوام كامل والمدرسة</w:t>
      </w:r>
      <w:r w:rsidRPr="003E2C19">
        <w:rPr>
          <w:sz w:val="32"/>
          <w:szCs w:val="32"/>
          <w:rtl/>
        </w:rPr>
        <w:t xml:space="preserve"> </w:t>
      </w:r>
      <w:r w:rsidRPr="003E2C19">
        <w:rPr>
          <w:rFonts w:cs="Arial"/>
          <w:sz w:val="32"/>
          <w:szCs w:val="32"/>
          <w:rtl/>
        </w:rPr>
        <w:t>لا يمكنها أن تطالب بتعليمهم عن بعد ما لم يتم إغلاق المدرسة أو جزء منها</w:t>
      </w:r>
      <w:r w:rsidRPr="003E2C19">
        <w:rPr>
          <w:sz w:val="32"/>
          <w:szCs w:val="32"/>
        </w:rPr>
        <w:t>.</w:t>
      </w:r>
    </w:p>
    <w:p w14:paraId="05772429" w14:textId="71ACC017" w:rsidR="00EA4B0B" w:rsidRPr="00EA4B0B" w:rsidRDefault="00EA4B0B" w:rsidP="00EA4B0B">
      <w:pPr>
        <w:bidi/>
        <w:ind w:left="737" w:right="737"/>
        <w:rPr>
          <w:sz w:val="32"/>
          <w:szCs w:val="32"/>
        </w:rPr>
      </w:pPr>
    </w:p>
    <w:sectPr w:rsidR="00EA4B0B" w:rsidRPr="00EA4B0B">
      <w:type w:val="continuous"/>
      <w:pgSz w:w="11910" w:h="1685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9F0"/>
    <w:rsid w:val="003E2C19"/>
    <w:rsid w:val="00556EBF"/>
    <w:rsid w:val="00A74976"/>
    <w:rsid w:val="00C953D3"/>
    <w:rsid w:val="00D073E9"/>
    <w:rsid w:val="00DA29F0"/>
    <w:rsid w:val="00E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8757EDD"/>
  <w15:docId w15:val="{C3152C5C-5119-4AEA-BE0D-813AF417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9"/>
      <w:szCs w:val="39"/>
    </w:rPr>
  </w:style>
  <w:style w:type="paragraph" w:styleId="Nzev">
    <w:name w:val="Title"/>
    <w:basedOn w:val="Normln"/>
    <w:uiPriority w:val="10"/>
    <w:qFormat/>
    <w:pPr>
      <w:spacing w:before="444"/>
      <w:ind w:left="316"/>
    </w:pPr>
    <w:rPr>
      <w:rFonts w:ascii="Trebuchet MS" w:eastAsia="Trebuchet MS" w:hAnsi="Trebuchet MS" w:cs="Trebuchet MS"/>
      <w:b/>
      <w:bCs/>
      <w:sz w:val="88"/>
      <w:szCs w:val="8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edu.cz/covid-19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87EB9-FB85-4715-9529-D70BB075568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ab261f9a-1435-400c-a97f-84e6a2775321"/>
    <ds:schemaRef ds:uri="8de666df-5235-44e4-9e9e-17ca03fddb61"/>
  </ds:schemaRefs>
</ds:datastoreItem>
</file>

<file path=customXml/itemProps2.xml><?xml version="1.0" encoding="utf-8"?>
<ds:datastoreItem xmlns:ds="http://schemas.openxmlformats.org/officeDocument/2006/customXml" ds:itemID="{7385903B-FF88-4110-B22F-83B0314DB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AB967-7C6E-430E-8F1D-4AAF8701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Covid 19 Prevention Flyer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19 Prevention Flyer</dc:title>
  <dc:creator>Klára Dobišová</dc:creator>
  <cp:keywords>DAEvgnUAxEc,BAELaj3GeSE</cp:keywords>
  <cp:lastModifiedBy>Smolová Závorová Halka</cp:lastModifiedBy>
  <cp:revision>4</cp:revision>
  <dcterms:created xsi:type="dcterms:W3CDTF">2021-11-26T10:37:00Z</dcterms:created>
  <dcterms:modified xsi:type="dcterms:W3CDTF">2021-11-26T14:56:00Z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Canva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0x01010074D2581B760BD649ABB0F4987AA7BE02</vt:lpwstr>
  </property>
</Properties>
</file>